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3A7B6CB2"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525806">
        <w:rPr>
          <w:rFonts w:ascii="Arial" w:eastAsia="ＭＳ 明朝" w:hAnsi="Arial" w:cs="Arial"/>
          <w:b/>
          <w:bCs/>
        </w:rPr>
        <w:t>1</w:t>
      </w:r>
      <w:r w:rsidR="007A3071">
        <w:rPr>
          <w:rFonts w:ascii="Arial" w:eastAsia="ＭＳ 明朝" w:hAnsi="Arial" w:cs="Arial"/>
          <w:b/>
          <w:bCs/>
        </w:rPr>
        <w:t>1</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Pr>
          <w:rFonts w:ascii="Arial" w:eastAsia="ＭＳ 明朝" w:hAnsi="Arial" w:cs="Arial"/>
          <w:b/>
          <w:bCs/>
        </w:rPr>
        <w:t>2</w:t>
      </w:r>
      <w:r w:rsidR="00BA019E">
        <w:rPr>
          <w:rFonts w:ascii="Arial" w:eastAsia="ＭＳ 明朝" w:hAnsi="Arial" w:cs="Arial"/>
          <w:b/>
          <w:bCs/>
        </w:rPr>
        <w:t>11993</w:t>
      </w:r>
    </w:p>
    <w:p w14:paraId="13CF321B" w14:textId="12CC53C2" w:rsidR="00B8583E" w:rsidRDefault="007A3071" w:rsidP="00B8583E">
      <w:pPr>
        <w:tabs>
          <w:tab w:val="center" w:pos="4536"/>
          <w:tab w:val="right" w:pos="9072"/>
        </w:tabs>
        <w:spacing w:line="276" w:lineRule="auto"/>
        <w:rPr>
          <w:rFonts w:ascii="Arial" w:eastAsia="Malgun Gothic" w:hAnsi="Arial" w:cs="Arial"/>
          <w:b/>
          <w:bCs/>
          <w:lang w:val="en-US" w:eastAsia="en-US"/>
        </w:rPr>
      </w:pPr>
      <w:r w:rsidRPr="007A3071">
        <w:rPr>
          <w:rFonts w:ascii="Arial" w:eastAsia="Malgun Gothic" w:hAnsi="Arial" w:cs="Arial"/>
          <w:b/>
          <w:bCs/>
          <w:lang w:val="en-US" w:eastAsia="en-US"/>
        </w:rPr>
        <w:t>Toulouse, France</w:t>
      </w:r>
      <w:r w:rsidR="00525806" w:rsidRPr="00525806">
        <w:rPr>
          <w:rFonts w:ascii="Arial" w:eastAsia="Malgun Gothic" w:hAnsi="Arial" w:cs="Arial"/>
          <w:b/>
          <w:bCs/>
          <w:lang w:val="en-US" w:eastAsia="en-US"/>
        </w:rPr>
        <w:t xml:space="preserve">, </w:t>
      </w:r>
      <w:r>
        <w:rPr>
          <w:rFonts w:ascii="Arial" w:eastAsia="Malgun Gothic" w:hAnsi="Arial" w:cs="Arial"/>
          <w:b/>
          <w:bCs/>
          <w:lang w:val="en-US" w:eastAsia="en-US"/>
        </w:rPr>
        <w:t>Novem</w:t>
      </w:r>
      <w:r w:rsidR="00CD26A8">
        <w:rPr>
          <w:rFonts w:ascii="Arial" w:eastAsia="Malgun Gothic" w:hAnsi="Arial" w:cs="Arial"/>
          <w:b/>
          <w:bCs/>
          <w:lang w:val="en-US" w:eastAsia="en-US"/>
        </w:rPr>
        <w:t>ber</w:t>
      </w:r>
      <w:r w:rsidR="00525806" w:rsidRPr="00525806">
        <w:rPr>
          <w:rFonts w:ascii="Arial" w:eastAsia="Malgun Gothic" w:hAnsi="Arial" w:cs="Arial"/>
          <w:b/>
          <w:bCs/>
          <w:lang w:val="en-US" w:eastAsia="en-US"/>
        </w:rPr>
        <w:t xml:space="preserve"> </w:t>
      </w:r>
      <w:r w:rsidR="00CD26A8">
        <w:rPr>
          <w:rFonts w:ascii="Arial" w:eastAsia="Malgun Gothic" w:hAnsi="Arial" w:cs="Arial"/>
          <w:b/>
          <w:bCs/>
          <w:lang w:val="en-US" w:eastAsia="en-US"/>
        </w:rPr>
        <w:t>1</w:t>
      </w:r>
      <w:r>
        <w:rPr>
          <w:rFonts w:ascii="Arial" w:eastAsia="Malgun Gothic" w:hAnsi="Arial" w:cs="Arial"/>
          <w:b/>
          <w:bCs/>
          <w:lang w:val="en-US" w:eastAsia="en-US"/>
        </w:rPr>
        <w:t>4</w:t>
      </w:r>
      <w:r w:rsidR="00CD26A8">
        <w:rPr>
          <w:rFonts w:ascii="Arial" w:eastAsia="Malgun Gothic" w:hAnsi="Arial" w:cs="Arial"/>
          <w:b/>
          <w:bCs/>
          <w:lang w:val="en-US" w:eastAsia="en-US"/>
        </w:rPr>
        <w:t>th</w:t>
      </w:r>
      <w:r w:rsidR="00525806" w:rsidRPr="00525806">
        <w:rPr>
          <w:rFonts w:ascii="Arial" w:eastAsia="Malgun Gothic" w:hAnsi="Arial" w:cs="Arial"/>
          <w:b/>
          <w:bCs/>
          <w:lang w:val="en-US" w:eastAsia="en-US"/>
        </w:rPr>
        <w:t xml:space="preserve"> – </w:t>
      </w:r>
      <w:r w:rsidR="00CD26A8">
        <w:rPr>
          <w:rFonts w:ascii="Arial" w:eastAsia="Malgun Gothic" w:hAnsi="Arial" w:cs="Arial"/>
          <w:b/>
          <w:bCs/>
          <w:lang w:val="en-US" w:eastAsia="en-US"/>
        </w:rPr>
        <w:t>1</w:t>
      </w:r>
      <w:r>
        <w:rPr>
          <w:rFonts w:ascii="Arial" w:eastAsia="Malgun Gothic" w:hAnsi="Arial" w:cs="Arial"/>
          <w:b/>
          <w:bCs/>
          <w:lang w:val="en-US" w:eastAsia="en-US"/>
        </w:rPr>
        <w:t>8</w:t>
      </w:r>
      <w:r w:rsidR="00525806" w:rsidRPr="00525806">
        <w:rPr>
          <w:rFonts w:ascii="Arial" w:eastAsia="Malgun Gothic" w:hAnsi="Arial" w:cs="Arial"/>
          <w:b/>
          <w:bCs/>
          <w:lang w:val="en-US" w:eastAsia="en-US"/>
        </w:rPr>
        <w:t>th, 2022</w:t>
      </w:r>
    </w:p>
    <w:p w14:paraId="39897814" w14:textId="77777777" w:rsidR="00525806" w:rsidRPr="00672CBF" w:rsidRDefault="00525806" w:rsidP="00B8583E">
      <w:pPr>
        <w:tabs>
          <w:tab w:val="center" w:pos="4536"/>
          <w:tab w:val="right" w:pos="9072"/>
        </w:tabs>
        <w:spacing w:line="276" w:lineRule="auto"/>
        <w:rPr>
          <w:rFonts w:ascii="Arial" w:eastAsia="Malgun Gothic" w:hAnsi="Arial" w:cs="Arial"/>
          <w:b/>
          <w:bCs/>
          <w:szCs w:val="24"/>
          <w:lang w:eastAsia="en-US"/>
        </w:rPr>
      </w:pPr>
    </w:p>
    <w:p w14:paraId="0EC1EEE8" w14:textId="5AD3B4AB"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9.</w:t>
      </w:r>
      <w:r w:rsidR="00090AED">
        <w:rPr>
          <w:rFonts w:ascii="Arial" w:eastAsia="Malgun Gothic" w:hAnsi="Arial"/>
          <w:lang w:val="en-US" w:eastAsia="ko-KR"/>
        </w:rPr>
        <w:t>6</w:t>
      </w:r>
      <w:r>
        <w:rPr>
          <w:rFonts w:ascii="Arial" w:eastAsia="ＭＳ 明朝" w:hAnsi="Arial"/>
          <w:lang w:val="en-US"/>
        </w:rPr>
        <w:t>.</w:t>
      </w:r>
      <w:r>
        <w:rPr>
          <w:rFonts w:ascii="Arial" w:eastAsia="ＭＳ 明朝" w:hAnsi="Arial" w:hint="eastAsia"/>
          <w:lang w:val="en-US"/>
        </w:rPr>
        <w:t>1</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1E5534E2"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22077" w:rsidRPr="00122077">
        <w:rPr>
          <w:rFonts w:ascii="Arial" w:eastAsia="Malgun Gothic" w:hAnsi="Arial"/>
          <w:lang w:val="en-US" w:eastAsia="en-US"/>
        </w:rPr>
        <w:t xml:space="preserve">Discussion on further UE complexity reduction for </w:t>
      </w:r>
      <w:proofErr w:type="spellStart"/>
      <w:r w:rsidR="00122077" w:rsidRPr="00122077">
        <w:rPr>
          <w:rFonts w:ascii="Arial" w:eastAsia="Malgun Gothic" w:hAnsi="Arial"/>
          <w:lang w:val="en-US" w:eastAsia="en-US"/>
        </w:rPr>
        <w:t>eRedCap</w:t>
      </w:r>
      <w:proofErr w:type="spellEnd"/>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A930C9B" w14:textId="49CBAD99" w:rsidR="00B8583E" w:rsidRDefault="00C4435A" w:rsidP="00B8583E">
      <w:pPr>
        <w:spacing w:afterLines="50" w:after="120"/>
        <w:jc w:val="both"/>
        <w:rPr>
          <w:rFonts w:eastAsia="ＭＳ 明朝"/>
          <w:sz w:val="22"/>
          <w:szCs w:val="22"/>
          <w:lang w:val="en-US"/>
        </w:rPr>
      </w:pPr>
      <w:r>
        <w:rPr>
          <w:rFonts w:eastAsia="ＭＳ 明朝"/>
          <w:sz w:val="22"/>
          <w:szCs w:val="22"/>
          <w:lang w:val="en-US"/>
        </w:rPr>
        <w:t>A</w:t>
      </w:r>
      <w:r w:rsidR="00B8583E">
        <w:rPr>
          <w:rFonts w:eastAsia="ＭＳ 明朝"/>
          <w:sz w:val="22"/>
          <w:szCs w:val="22"/>
          <w:lang w:val="en-US"/>
        </w:rPr>
        <w:t xml:space="preserve"> new </w:t>
      </w:r>
      <w:r w:rsidR="001F25AA">
        <w:rPr>
          <w:rFonts w:eastAsia="ＭＳ 明朝"/>
          <w:sz w:val="22"/>
          <w:szCs w:val="22"/>
          <w:lang w:val="en-US"/>
        </w:rPr>
        <w:t>W</w:t>
      </w:r>
      <w:r w:rsidR="00B8583E">
        <w:rPr>
          <w:rFonts w:eastAsia="ＭＳ 明朝"/>
          <w:sz w:val="22"/>
          <w:szCs w:val="22"/>
          <w:lang w:val="en-US"/>
        </w:rPr>
        <w:t xml:space="preserve">ID on </w:t>
      </w:r>
      <w:r w:rsidR="00393DD9" w:rsidRPr="00393DD9">
        <w:rPr>
          <w:rFonts w:eastAsia="ＭＳ 明朝"/>
          <w:sz w:val="22"/>
          <w:szCs w:val="22"/>
          <w:lang w:val="en-US"/>
        </w:rPr>
        <w:t xml:space="preserve">further NR </w:t>
      </w:r>
      <w:proofErr w:type="spellStart"/>
      <w:r w:rsidR="00393DD9" w:rsidRPr="00393DD9">
        <w:rPr>
          <w:rFonts w:eastAsia="ＭＳ 明朝"/>
          <w:sz w:val="22"/>
          <w:szCs w:val="22"/>
          <w:lang w:val="en-US"/>
        </w:rPr>
        <w:t>RedCap</w:t>
      </w:r>
      <w:proofErr w:type="spellEnd"/>
      <w:r w:rsidR="00393DD9" w:rsidRPr="00393DD9">
        <w:rPr>
          <w:rFonts w:eastAsia="ＭＳ 明朝"/>
          <w:sz w:val="22"/>
          <w:szCs w:val="22"/>
          <w:lang w:val="en-US"/>
        </w:rPr>
        <w:t xml:space="preserve"> UE complexity reduction</w:t>
      </w:r>
      <w:r w:rsidR="00B8583E">
        <w:rPr>
          <w:rFonts w:eastAsia="ＭＳ 明朝"/>
          <w:sz w:val="22"/>
          <w:szCs w:val="22"/>
          <w:lang w:val="en-US"/>
        </w:rPr>
        <w:t xml:space="preserve"> (</w:t>
      </w:r>
      <w:proofErr w:type="spellStart"/>
      <w:r w:rsidR="00393DD9" w:rsidRPr="00393DD9">
        <w:rPr>
          <w:rFonts w:eastAsia="ＭＳ 明朝"/>
          <w:sz w:val="22"/>
          <w:szCs w:val="22"/>
          <w:lang w:val="en-US"/>
        </w:rPr>
        <w:t>FS_NR_redcap_enh</w:t>
      </w:r>
      <w:proofErr w:type="spellEnd"/>
      <w:r w:rsidR="00B8583E">
        <w:rPr>
          <w:rFonts w:eastAsia="ＭＳ 明朝"/>
          <w:sz w:val="22"/>
          <w:szCs w:val="22"/>
          <w:lang w:val="en-US"/>
        </w:rPr>
        <w:t xml:space="preserve">) was approved </w:t>
      </w:r>
      <w:r>
        <w:rPr>
          <w:rFonts w:eastAsia="ＭＳ 明朝"/>
          <w:sz w:val="22"/>
          <w:szCs w:val="22"/>
          <w:lang w:val="en-US"/>
        </w:rPr>
        <w:t>at the RAN#9</w:t>
      </w:r>
      <w:r w:rsidR="001F25AA">
        <w:rPr>
          <w:rFonts w:eastAsia="ＭＳ 明朝"/>
          <w:sz w:val="22"/>
          <w:szCs w:val="22"/>
          <w:lang w:val="en-US"/>
        </w:rPr>
        <w:t>7-e</w:t>
      </w:r>
      <w:r>
        <w:rPr>
          <w:rFonts w:eastAsia="ＭＳ 明朝"/>
          <w:sz w:val="22"/>
          <w:szCs w:val="22"/>
          <w:lang w:val="en-US"/>
        </w:rPr>
        <w:t xml:space="preserve"> meeting </w:t>
      </w:r>
      <w:r w:rsidR="00B8583E">
        <w:rPr>
          <w:rFonts w:eastAsia="ＭＳ 明朝"/>
          <w:sz w:val="22"/>
          <w:szCs w:val="22"/>
          <w:lang w:val="en-US"/>
        </w:rPr>
        <w:t xml:space="preserve">[1]. The objectives of the </w:t>
      </w:r>
      <w:r w:rsidR="001F25AA">
        <w:rPr>
          <w:rFonts w:eastAsia="ＭＳ 明朝"/>
          <w:sz w:val="22"/>
          <w:szCs w:val="22"/>
          <w:lang w:val="en-US"/>
        </w:rPr>
        <w:t>W</w:t>
      </w:r>
      <w:r w:rsidR="00B8583E">
        <w:rPr>
          <w:rFonts w:eastAsia="ＭＳ 明朝"/>
          <w:sz w:val="22"/>
          <w:szCs w:val="22"/>
          <w:lang w:val="en-US"/>
        </w:rPr>
        <w:t>I are shown below.</w:t>
      </w:r>
    </w:p>
    <w:tbl>
      <w:tblPr>
        <w:tblStyle w:val="afa"/>
        <w:tblW w:w="0" w:type="auto"/>
        <w:tblLook w:val="04A0" w:firstRow="1" w:lastRow="0" w:firstColumn="1" w:lastColumn="0" w:noHBand="0" w:noVBand="1"/>
      </w:tblPr>
      <w:tblGrid>
        <w:gridCol w:w="9628"/>
      </w:tblGrid>
      <w:tr w:rsidR="00B8583E" w14:paraId="2C4E171F" w14:textId="77777777" w:rsidTr="006229FB">
        <w:tc>
          <w:tcPr>
            <w:tcW w:w="9628" w:type="dxa"/>
          </w:tcPr>
          <w:p w14:paraId="1B8E586B" w14:textId="77777777" w:rsidR="001F25AA" w:rsidRPr="001F25AA" w:rsidRDefault="001F25AA" w:rsidP="001F25AA">
            <w:pPr>
              <w:ind w:right="-99"/>
              <w:jc w:val="both"/>
              <w:rPr>
                <w:sz w:val="22"/>
                <w:szCs w:val="18"/>
              </w:rPr>
            </w:pPr>
            <w:r w:rsidRPr="001F25AA">
              <w:rPr>
                <w:sz w:val="22"/>
                <w:szCs w:val="18"/>
              </w:rPr>
              <w:t xml:space="preserve">The objective is to specify support for the following enhancements: </w:t>
            </w:r>
          </w:p>
          <w:p w14:paraId="3EE2BE3D" w14:textId="77777777" w:rsidR="001F25AA" w:rsidRPr="001F25AA" w:rsidRDefault="001F25AA" w:rsidP="001F25AA">
            <w:pPr>
              <w:ind w:right="-99"/>
              <w:rPr>
                <w:b/>
                <w:bCs/>
                <w:sz w:val="22"/>
                <w:szCs w:val="18"/>
              </w:rPr>
            </w:pPr>
            <w:r w:rsidRPr="001F25AA">
              <w:rPr>
                <w:b/>
                <w:bCs/>
                <w:sz w:val="22"/>
                <w:szCs w:val="18"/>
              </w:rPr>
              <w:t>Power saving/energy efficiency enhancements</w:t>
            </w:r>
          </w:p>
          <w:p w14:paraId="1BA8FAEF" w14:textId="77777777" w:rsidR="001F25AA" w:rsidRPr="001F25AA" w:rsidRDefault="001F25AA" w:rsidP="001F25AA">
            <w:pPr>
              <w:numPr>
                <w:ilvl w:val="0"/>
                <w:numId w:val="7"/>
              </w:numPr>
              <w:ind w:right="-99"/>
              <w:rPr>
                <w:sz w:val="22"/>
                <w:szCs w:val="18"/>
              </w:rPr>
            </w:pPr>
            <w:r w:rsidRPr="001F25AA">
              <w:rPr>
                <w:sz w:val="22"/>
                <w:szCs w:val="18"/>
              </w:rPr>
              <w:t xml:space="preserve">Enhanced </w:t>
            </w:r>
            <w:proofErr w:type="spellStart"/>
            <w:r w:rsidRPr="001F25AA">
              <w:rPr>
                <w:sz w:val="22"/>
                <w:szCs w:val="18"/>
              </w:rPr>
              <w:t>eDRX</w:t>
            </w:r>
            <w:proofErr w:type="spellEnd"/>
            <w:r w:rsidRPr="001F25AA">
              <w:rPr>
                <w:sz w:val="22"/>
                <w:szCs w:val="18"/>
              </w:rPr>
              <w:t xml:space="preserve"> in RRC_INACTIVE (&gt;10.24s) [RAN2, RAN3, RAN4]</w:t>
            </w:r>
          </w:p>
          <w:p w14:paraId="3CAF7552" w14:textId="77777777" w:rsidR="001F25AA" w:rsidRPr="001F25AA" w:rsidRDefault="001F25AA" w:rsidP="001F25AA">
            <w:pPr>
              <w:numPr>
                <w:ilvl w:val="1"/>
                <w:numId w:val="7"/>
              </w:numPr>
              <w:ind w:right="-99"/>
              <w:rPr>
                <w:sz w:val="22"/>
                <w:szCs w:val="18"/>
              </w:rPr>
            </w:pPr>
            <w:r w:rsidRPr="001F25AA">
              <w:rPr>
                <w:rFonts w:hint="eastAsia"/>
                <w:sz w:val="22"/>
                <w:szCs w:val="18"/>
              </w:rPr>
              <w:t xml:space="preserve">Note that this objective requires SA2 </w:t>
            </w:r>
            <w:r w:rsidRPr="001F25AA">
              <w:rPr>
                <w:sz w:val="22"/>
                <w:szCs w:val="18"/>
              </w:rPr>
              <w:t xml:space="preserve">and </w:t>
            </w:r>
            <w:r w:rsidRPr="001F25AA">
              <w:rPr>
                <w:rFonts w:hint="eastAsia"/>
                <w:sz w:val="22"/>
                <w:szCs w:val="18"/>
              </w:rPr>
              <w:t>CT1</w:t>
            </w:r>
            <w:r w:rsidRPr="001F25AA">
              <w:rPr>
                <w:sz w:val="22"/>
                <w:szCs w:val="18"/>
              </w:rPr>
              <w:t xml:space="preserve"> </w:t>
            </w:r>
            <w:r w:rsidRPr="001F25AA">
              <w:rPr>
                <w:rFonts w:hint="eastAsia"/>
                <w:sz w:val="22"/>
                <w:szCs w:val="18"/>
              </w:rPr>
              <w:t>involvement</w:t>
            </w:r>
          </w:p>
          <w:p w14:paraId="3234A41B" w14:textId="77777777" w:rsidR="001F25AA" w:rsidRPr="001F25AA" w:rsidRDefault="001F25AA" w:rsidP="001F25AA">
            <w:pPr>
              <w:ind w:right="-99"/>
              <w:rPr>
                <w:b/>
                <w:bCs/>
                <w:sz w:val="22"/>
                <w:szCs w:val="18"/>
              </w:rPr>
            </w:pPr>
            <w:r w:rsidRPr="001F25AA">
              <w:rPr>
                <w:b/>
                <w:bCs/>
                <w:sz w:val="22"/>
                <w:szCs w:val="18"/>
              </w:rPr>
              <w:t>Complexity/cost reduction</w:t>
            </w:r>
          </w:p>
          <w:p w14:paraId="28886711" w14:textId="77777777" w:rsidR="001F25AA" w:rsidRPr="001F25AA" w:rsidRDefault="001F25AA" w:rsidP="001F25AA">
            <w:pPr>
              <w:numPr>
                <w:ilvl w:val="0"/>
                <w:numId w:val="8"/>
              </w:numPr>
              <w:ind w:right="-99"/>
              <w:rPr>
                <w:sz w:val="22"/>
                <w:szCs w:val="18"/>
              </w:rPr>
            </w:pPr>
            <w:r w:rsidRPr="001F25AA">
              <w:rPr>
                <w:sz w:val="22"/>
                <w:szCs w:val="18"/>
              </w:rPr>
              <w:t>Further reduced UE complexity in FR1 [RAN1, RAN2, RAN4]</w:t>
            </w:r>
          </w:p>
          <w:p w14:paraId="13E6C70D" w14:textId="77777777" w:rsidR="001F25AA" w:rsidRPr="001F25AA" w:rsidRDefault="001F25AA" w:rsidP="001F25AA">
            <w:pPr>
              <w:pStyle w:val="B2"/>
              <w:numPr>
                <w:ilvl w:val="1"/>
                <w:numId w:val="7"/>
              </w:numPr>
              <w:rPr>
                <w:sz w:val="22"/>
                <w:szCs w:val="18"/>
                <w:lang w:val="en-US"/>
              </w:rPr>
            </w:pPr>
            <w:r w:rsidRPr="001F25AA">
              <w:rPr>
                <w:sz w:val="22"/>
                <w:szCs w:val="18"/>
                <w:lang w:val="en-US"/>
              </w:rPr>
              <w:t>UE BB bandwidth reduction</w:t>
            </w:r>
          </w:p>
          <w:p w14:paraId="176F0954" w14:textId="77777777" w:rsidR="001F25AA" w:rsidRPr="001F25AA" w:rsidRDefault="001F25AA" w:rsidP="001F25AA">
            <w:pPr>
              <w:pStyle w:val="B2"/>
              <w:numPr>
                <w:ilvl w:val="2"/>
                <w:numId w:val="7"/>
              </w:numPr>
              <w:rPr>
                <w:sz w:val="22"/>
                <w:szCs w:val="18"/>
                <w:lang w:val="en-US"/>
              </w:rPr>
            </w:pPr>
            <w:r w:rsidRPr="001F25AA">
              <w:rPr>
                <w:sz w:val="22"/>
                <w:szCs w:val="18"/>
                <w:lang w:val="en-US"/>
              </w:rPr>
              <w:t>5 MHz BB bandwidth only for PDSCH (for both unicast and broadcast) and PUSCH, with 20 MHz RF bandwidth for UL and DL</w:t>
            </w:r>
          </w:p>
          <w:p w14:paraId="19C5998F" w14:textId="77777777" w:rsidR="001F25AA" w:rsidRPr="001F25AA" w:rsidRDefault="001F25AA" w:rsidP="001F25AA">
            <w:pPr>
              <w:pStyle w:val="B2"/>
              <w:numPr>
                <w:ilvl w:val="2"/>
                <w:numId w:val="7"/>
              </w:numPr>
              <w:rPr>
                <w:sz w:val="22"/>
                <w:szCs w:val="18"/>
                <w:lang w:val="en-US"/>
              </w:rPr>
            </w:pPr>
            <w:r w:rsidRPr="001F25AA">
              <w:rPr>
                <w:sz w:val="22"/>
                <w:szCs w:val="18"/>
                <w:lang w:val="en-US"/>
              </w:rPr>
              <w:t>The other physical channels and signals are still allowed to use a BWP up to the 20 MHz maximum UE RF+BB bandwidth.</w:t>
            </w:r>
          </w:p>
          <w:p w14:paraId="4CA0C5B6" w14:textId="77777777" w:rsidR="001F25AA" w:rsidRPr="001F25AA" w:rsidRDefault="001F25AA" w:rsidP="001F25AA">
            <w:pPr>
              <w:numPr>
                <w:ilvl w:val="1"/>
                <w:numId w:val="7"/>
              </w:numPr>
              <w:ind w:right="-99"/>
              <w:rPr>
                <w:sz w:val="22"/>
                <w:szCs w:val="18"/>
              </w:rPr>
            </w:pPr>
            <w:r w:rsidRPr="001F25AA">
              <w:rPr>
                <w:sz w:val="22"/>
                <w:szCs w:val="18"/>
              </w:rPr>
              <w:t>UE peak data rate reduction</w:t>
            </w:r>
          </w:p>
          <w:p w14:paraId="4ECDAAE3" w14:textId="77777777" w:rsidR="001F25AA" w:rsidRPr="001F25AA" w:rsidRDefault="001F25AA" w:rsidP="001F25AA">
            <w:pPr>
              <w:pStyle w:val="B2"/>
              <w:numPr>
                <w:ilvl w:val="2"/>
                <w:numId w:val="7"/>
              </w:numPr>
              <w:rPr>
                <w:sz w:val="22"/>
                <w:szCs w:val="18"/>
                <w:lang w:val="en-US"/>
              </w:rPr>
            </w:pPr>
            <w:r w:rsidRPr="001F25AA">
              <w:rPr>
                <w:sz w:val="22"/>
                <w:szCs w:val="18"/>
                <w:lang w:val="en-US"/>
              </w:rPr>
              <w:t>Relaxation of the constraint (</w:t>
            </w:r>
            <w:proofErr w:type="spellStart"/>
            <w:r w:rsidRPr="001F25AA">
              <w:rPr>
                <w:i/>
                <w:iCs/>
                <w:sz w:val="22"/>
                <w:szCs w:val="18"/>
                <w:lang w:val="en-US"/>
              </w:rPr>
              <w:t>v</w:t>
            </w:r>
            <w:r w:rsidRPr="001F25AA">
              <w:rPr>
                <w:i/>
                <w:iCs/>
                <w:sz w:val="22"/>
                <w:szCs w:val="18"/>
                <w:vertAlign w:val="subscript"/>
                <w:lang w:val="en-US"/>
              </w:rPr>
              <w:t>Layers</w:t>
            </w:r>
            <w:r w:rsidRPr="001F25AA">
              <w:rPr>
                <w:sz w:val="22"/>
                <w:szCs w:val="18"/>
                <w:lang w:val="en-US"/>
              </w:rPr>
              <w:t>·</w:t>
            </w:r>
            <w:r w:rsidRPr="001F25AA">
              <w:rPr>
                <w:i/>
                <w:iCs/>
                <w:sz w:val="22"/>
                <w:szCs w:val="18"/>
                <w:lang w:val="en-US"/>
              </w:rPr>
              <w:t>Q</w:t>
            </w:r>
            <w:r w:rsidRPr="001F25AA">
              <w:rPr>
                <w:i/>
                <w:iCs/>
                <w:sz w:val="22"/>
                <w:szCs w:val="18"/>
                <w:vertAlign w:val="subscript"/>
                <w:lang w:val="en-US"/>
              </w:rPr>
              <w:t>m</w:t>
            </w:r>
            <w:r w:rsidRPr="001F25AA">
              <w:rPr>
                <w:sz w:val="22"/>
                <w:szCs w:val="18"/>
                <w:lang w:val="en-US"/>
              </w:rPr>
              <w:t>·</w:t>
            </w:r>
            <w:r w:rsidRPr="001F25AA">
              <w:rPr>
                <w:i/>
                <w:iCs/>
                <w:sz w:val="22"/>
                <w:szCs w:val="18"/>
                <w:lang w:val="en-US"/>
              </w:rPr>
              <w:t>f</w:t>
            </w:r>
            <w:proofErr w:type="spellEnd"/>
            <w:r w:rsidRPr="001F25AA">
              <w:rPr>
                <w:sz w:val="22"/>
                <w:szCs w:val="18"/>
                <w:lang w:val="en-US"/>
              </w:rPr>
              <w:t xml:space="preserve"> ≥ 4) for peak data rate reduction</w:t>
            </w:r>
          </w:p>
          <w:p w14:paraId="4321A327" w14:textId="77777777" w:rsidR="001F25AA" w:rsidRPr="001F25AA" w:rsidRDefault="001F25AA" w:rsidP="001F25AA">
            <w:pPr>
              <w:pStyle w:val="B2"/>
              <w:numPr>
                <w:ilvl w:val="2"/>
                <w:numId w:val="7"/>
              </w:numPr>
              <w:rPr>
                <w:sz w:val="22"/>
                <w:szCs w:val="18"/>
                <w:lang w:val="en-US"/>
              </w:rPr>
            </w:pPr>
            <w:r w:rsidRPr="001F25AA">
              <w:rPr>
                <w:sz w:val="22"/>
                <w:szCs w:val="18"/>
                <w:lang w:val="en-US"/>
              </w:rPr>
              <w:t>The relaxed constraint is, e.g., 1 (instead of 4).</w:t>
            </w:r>
          </w:p>
          <w:p w14:paraId="7C7CDD17" w14:textId="77777777" w:rsidR="001F25AA" w:rsidRPr="001F25AA" w:rsidRDefault="001F25AA" w:rsidP="001F25AA">
            <w:pPr>
              <w:pStyle w:val="B2"/>
              <w:numPr>
                <w:ilvl w:val="2"/>
                <w:numId w:val="7"/>
              </w:numPr>
              <w:rPr>
                <w:sz w:val="22"/>
                <w:szCs w:val="18"/>
                <w:lang w:val="en-US"/>
              </w:rPr>
            </w:pPr>
            <w:r w:rsidRPr="001F25AA">
              <w:rPr>
                <w:sz w:val="22"/>
                <w:szCs w:val="18"/>
                <w:lang w:val="en-US"/>
              </w:rPr>
              <w:t>The parameters (</w:t>
            </w:r>
            <w:proofErr w:type="spellStart"/>
            <w:r w:rsidRPr="001F25AA">
              <w:rPr>
                <w:i/>
                <w:iCs/>
                <w:sz w:val="22"/>
                <w:szCs w:val="18"/>
                <w:lang w:val="en-US"/>
              </w:rPr>
              <w:t>v</w:t>
            </w:r>
            <w:r w:rsidRPr="001F25AA">
              <w:rPr>
                <w:i/>
                <w:iCs/>
                <w:sz w:val="22"/>
                <w:szCs w:val="18"/>
                <w:vertAlign w:val="subscript"/>
                <w:lang w:val="en-US"/>
              </w:rPr>
              <w:t>Layers</w:t>
            </w:r>
            <w:proofErr w:type="spellEnd"/>
            <w:r w:rsidRPr="001F25AA">
              <w:rPr>
                <w:sz w:val="22"/>
                <w:szCs w:val="18"/>
                <w:lang w:val="en-US"/>
              </w:rPr>
              <w:t xml:space="preserve">, </w:t>
            </w:r>
            <w:proofErr w:type="spellStart"/>
            <w:r w:rsidRPr="001F25AA">
              <w:rPr>
                <w:i/>
                <w:iCs/>
                <w:sz w:val="22"/>
                <w:szCs w:val="18"/>
                <w:lang w:val="en-US"/>
              </w:rPr>
              <w:t>Q</w:t>
            </w:r>
            <w:r w:rsidRPr="001F25AA">
              <w:rPr>
                <w:i/>
                <w:iCs/>
                <w:sz w:val="22"/>
                <w:szCs w:val="18"/>
                <w:vertAlign w:val="subscript"/>
                <w:lang w:val="en-US"/>
              </w:rPr>
              <w:t>m</w:t>
            </w:r>
            <w:proofErr w:type="spellEnd"/>
            <w:r w:rsidRPr="001F25AA">
              <w:rPr>
                <w:sz w:val="22"/>
                <w:szCs w:val="18"/>
                <w:lang w:val="en-US"/>
              </w:rPr>
              <w:t xml:space="preserve">, </w:t>
            </w:r>
            <w:r w:rsidRPr="001F25AA">
              <w:rPr>
                <w:i/>
                <w:iCs/>
                <w:sz w:val="22"/>
                <w:szCs w:val="18"/>
                <w:lang w:val="en-US"/>
              </w:rPr>
              <w:t>f</w:t>
            </w:r>
            <w:r w:rsidRPr="001F25AA">
              <w:rPr>
                <w:sz w:val="22"/>
                <w:szCs w:val="18"/>
                <w:lang w:val="en-US"/>
              </w:rPr>
              <w:t xml:space="preserve">) can be as in Rel-17 </w:t>
            </w:r>
            <w:proofErr w:type="spellStart"/>
            <w:r w:rsidRPr="001F25AA">
              <w:rPr>
                <w:sz w:val="22"/>
                <w:szCs w:val="18"/>
                <w:lang w:val="en-US"/>
              </w:rPr>
              <w:t>RedCap</w:t>
            </w:r>
            <w:proofErr w:type="spellEnd"/>
            <w:r w:rsidRPr="001F25AA">
              <w:rPr>
                <w:sz w:val="22"/>
                <w:szCs w:val="18"/>
                <w:lang w:val="en-US"/>
              </w:rPr>
              <w:t>.</w:t>
            </w:r>
          </w:p>
          <w:p w14:paraId="5D3AB7F6" w14:textId="77777777" w:rsidR="001F25AA" w:rsidRPr="001F25AA" w:rsidRDefault="001F25AA" w:rsidP="001F25AA">
            <w:pPr>
              <w:pStyle w:val="B1"/>
              <w:numPr>
                <w:ilvl w:val="1"/>
                <w:numId w:val="7"/>
              </w:numPr>
              <w:ind w:left="1380"/>
              <w:rPr>
                <w:sz w:val="22"/>
                <w:szCs w:val="18"/>
                <w:lang w:val="en-US"/>
              </w:rPr>
            </w:pPr>
            <w:r w:rsidRPr="001F25AA">
              <w:rPr>
                <w:sz w:val="22"/>
                <w:szCs w:val="18"/>
                <w:lang w:val="en-US"/>
              </w:rPr>
              <w:t>Both 15 kHz SCS and 30 kHz SCS are supported.</w:t>
            </w:r>
          </w:p>
          <w:p w14:paraId="30B034E8" w14:textId="77777777" w:rsidR="001F25AA" w:rsidRPr="001F25AA" w:rsidRDefault="001F25AA" w:rsidP="001F25AA">
            <w:pPr>
              <w:pStyle w:val="B1"/>
              <w:numPr>
                <w:ilvl w:val="1"/>
                <w:numId w:val="7"/>
              </w:numPr>
              <w:ind w:left="1380"/>
              <w:rPr>
                <w:sz w:val="22"/>
                <w:szCs w:val="18"/>
                <w:lang w:val="en-US"/>
              </w:rPr>
            </w:pPr>
            <w:r w:rsidRPr="001F25AA">
              <w:rPr>
                <w:sz w:val="22"/>
                <w:szCs w:val="18"/>
                <w:lang w:val="en-US"/>
              </w:rPr>
              <w:t xml:space="preserve">Aim to define at most one Rel-18 </w:t>
            </w:r>
            <w:proofErr w:type="spellStart"/>
            <w:r w:rsidRPr="001F25AA">
              <w:rPr>
                <w:sz w:val="22"/>
                <w:szCs w:val="18"/>
                <w:lang w:val="en-US"/>
              </w:rPr>
              <w:t>RedCap</w:t>
            </w:r>
            <w:proofErr w:type="spellEnd"/>
            <w:r w:rsidRPr="001F25AA">
              <w:rPr>
                <w:sz w:val="22"/>
                <w:szCs w:val="18"/>
                <w:lang w:val="en-US"/>
              </w:rPr>
              <w:t xml:space="preserve"> UE type for further UE complexity reduction.</w:t>
            </w:r>
          </w:p>
          <w:p w14:paraId="72EA6844" w14:textId="77777777" w:rsidR="001F25AA" w:rsidRPr="001F25AA" w:rsidRDefault="001F25AA" w:rsidP="001F25AA">
            <w:pPr>
              <w:numPr>
                <w:ilvl w:val="1"/>
                <w:numId w:val="7"/>
              </w:numPr>
              <w:ind w:right="-99"/>
              <w:rPr>
                <w:sz w:val="22"/>
                <w:szCs w:val="18"/>
              </w:rPr>
            </w:pPr>
            <w:r w:rsidRPr="001F25AA">
              <w:rPr>
                <w:sz w:val="22"/>
                <w:szCs w:val="18"/>
              </w:rPr>
              <w:t xml:space="preserve">The existing UE capability framework is used, and changes to capability signalling are specified only if necessary. By default, all UE capabilities applicable to a Rel-17 </w:t>
            </w:r>
            <w:proofErr w:type="spellStart"/>
            <w:r w:rsidRPr="001F25AA">
              <w:rPr>
                <w:sz w:val="22"/>
                <w:szCs w:val="18"/>
              </w:rPr>
              <w:t>RedCap</w:t>
            </w:r>
            <w:proofErr w:type="spellEnd"/>
            <w:r w:rsidRPr="001F25AA">
              <w:rPr>
                <w:sz w:val="22"/>
                <w:szCs w:val="18"/>
              </w:rPr>
              <w:t xml:space="preserve"> UE are applicable unless otherwise specified.</w:t>
            </w:r>
          </w:p>
          <w:p w14:paraId="25AEFD8E" w14:textId="77777777" w:rsidR="001F25AA" w:rsidRPr="001F25AA" w:rsidRDefault="001F25AA" w:rsidP="001F25AA">
            <w:pPr>
              <w:pStyle w:val="B2"/>
              <w:ind w:left="0" w:firstLine="0"/>
              <w:rPr>
                <w:sz w:val="22"/>
                <w:szCs w:val="18"/>
                <w:lang w:val="en-US"/>
              </w:rPr>
            </w:pPr>
            <w:r w:rsidRPr="001F25AA">
              <w:rPr>
                <w:sz w:val="22"/>
                <w:szCs w:val="18"/>
                <w:lang w:val="en-US"/>
              </w:rPr>
              <w:t>Notes:</w:t>
            </w:r>
          </w:p>
          <w:p w14:paraId="4541E603" w14:textId="77777777" w:rsidR="001F25AA" w:rsidRPr="001F25AA" w:rsidRDefault="001F25AA" w:rsidP="001F25AA">
            <w:pPr>
              <w:pStyle w:val="B1"/>
              <w:numPr>
                <w:ilvl w:val="0"/>
                <w:numId w:val="21"/>
              </w:numPr>
              <w:ind w:left="1320"/>
              <w:rPr>
                <w:sz w:val="22"/>
                <w:szCs w:val="18"/>
                <w:lang w:val="en-US"/>
              </w:rPr>
            </w:pPr>
            <w:r w:rsidRPr="001F25AA">
              <w:rPr>
                <w:sz w:val="22"/>
                <w:szCs w:val="18"/>
                <w:lang w:val="en-US"/>
              </w:rPr>
              <w:t>The work defined as part of this WI is not to overlap with LPWA use cases.</w:t>
            </w:r>
          </w:p>
          <w:p w14:paraId="0C21C820" w14:textId="77777777" w:rsidR="001F25AA" w:rsidRPr="001F25AA" w:rsidRDefault="001F25AA" w:rsidP="001F25AA">
            <w:pPr>
              <w:pStyle w:val="B1"/>
              <w:numPr>
                <w:ilvl w:val="0"/>
                <w:numId w:val="21"/>
              </w:numPr>
              <w:ind w:left="1320"/>
              <w:rPr>
                <w:sz w:val="22"/>
                <w:szCs w:val="18"/>
                <w:lang w:val="en-US"/>
              </w:rPr>
            </w:pPr>
            <w:r w:rsidRPr="001F25AA">
              <w:rPr>
                <w:sz w:val="22"/>
                <w:szCs w:val="18"/>
                <w:lang w:val="en-US"/>
              </w:rPr>
              <w:t>Coexistence with non-</w:t>
            </w:r>
            <w:proofErr w:type="spellStart"/>
            <w:r w:rsidRPr="001F25AA">
              <w:rPr>
                <w:sz w:val="22"/>
                <w:szCs w:val="18"/>
                <w:lang w:val="en-US"/>
              </w:rPr>
              <w:t>RedCap</w:t>
            </w:r>
            <w:proofErr w:type="spellEnd"/>
            <w:r w:rsidRPr="001F25AA">
              <w:rPr>
                <w:sz w:val="22"/>
                <w:szCs w:val="18"/>
                <w:lang w:val="en-US"/>
              </w:rPr>
              <w:t xml:space="preserve"> UEs and Rel-17 </w:t>
            </w:r>
            <w:proofErr w:type="spellStart"/>
            <w:r w:rsidRPr="001F25AA">
              <w:rPr>
                <w:sz w:val="22"/>
                <w:szCs w:val="18"/>
                <w:lang w:val="en-US"/>
              </w:rPr>
              <w:t>RedCap</w:t>
            </w:r>
            <w:proofErr w:type="spellEnd"/>
            <w:r w:rsidRPr="001F25AA">
              <w:rPr>
                <w:sz w:val="22"/>
                <w:szCs w:val="18"/>
                <w:lang w:val="en-US"/>
              </w:rPr>
              <w:t xml:space="preserve"> UEs </w:t>
            </w:r>
            <w:r w:rsidRPr="001F25AA">
              <w:rPr>
                <w:sz w:val="22"/>
                <w:szCs w:val="18"/>
              </w:rPr>
              <w:t xml:space="preserve">should </w:t>
            </w:r>
            <w:r w:rsidRPr="001F25AA">
              <w:rPr>
                <w:sz w:val="22"/>
                <w:szCs w:val="18"/>
                <w:lang w:val="en-US"/>
              </w:rPr>
              <w:t>be ensured.</w:t>
            </w:r>
          </w:p>
          <w:p w14:paraId="07072E99" w14:textId="77777777" w:rsidR="001F25AA" w:rsidRPr="001F25AA" w:rsidRDefault="001F25AA" w:rsidP="001F25AA">
            <w:pPr>
              <w:pStyle w:val="B1"/>
              <w:numPr>
                <w:ilvl w:val="0"/>
                <w:numId w:val="21"/>
              </w:numPr>
              <w:ind w:left="1320"/>
              <w:rPr>
                <w:sz w:val="22"/>
                <w:szCs w:val="18"/>
                <w:lang w:val="en-US"/>
              </w:rPr>
            </w:pPr>
            <w:r w:rsidRPr="001F25AA">
              <w:rPr>
                <w:sz w:val="22"/>
                <w:szCs w:val="18"/>
                <w:lang w:val="en-US"/>
              </w:rPr>
              <w:t>This WI considers all applicable duplex modes unless otherwise specified.</w:t>
            </w:r>
          </w:p>
          <w:p w14:paraId="3993552F" w14:textId="77777777" w:rsidR="001F25AA" w:rsidRPr="001F25AA" w:rsidRDefault="001F25AA" w:rsidP="00C55354">
            <w:pPr>
              <w:pStyle w:val="B1"/>
              <w:ind w:left="0" w:firstLine="0"/>
              <w:rPr>
                <w:sz w:val="22"/>
                <w:szCs w:val="18"/>
                <w:lang w:val="en-US"/>
              </w:rPr>
            </w:pPr>
            <w:r w:rsidRPr="001F25AA">
              <w:rPr>
                <w:sz w:val="22"/>
                <w:szCs w:val="18"/>
                <w:lang w:val="en-US"/>
              </w:rPr>
              <w:lastRenderedPageBreak/>
              <w:t>Check in RAN#98-e regarding:</w:t>
            </w:r>
          </w:p>
          <w:p w14:paraId="6437CF5A" w14:textId="77777777" w:rsidR="001F25AA" w:rsidRPr="001F25AA" w:rsidRDefault="001F25AA" w:rsidP="001F25AA">
            <w:pPr>
              <w:pStyle w:val="B1"/>
              <w:numPr>
                <w:ilvl w:val="0"/>
                <w:numId w:val="8"/>
              </w:numPr>
              <w:ind w:left="960"/>
              <w:rPr>
                <w:sz w:val="22"/>
                <w:szCs w:val="18"/>
                <w:lang w:val="en-US"/>
              </w:rPr>
            </w:pPr>
            <w:r w:rsidRPr="001F25AA">
              <w:rPr>
                <w:sz w:val="22"/>
                <w:szCs w:val="18"/>
                <w:lang w:val="en-US"/>
              </w:rPr>
              <w:t>Whether UE peak data rate reduction for UE is limited only with UE BB bandwidth reduction or standalone</w:t>
            </w:r>
          </w:p>
          <w:p w14:paraId="4C1AA362" w14:textId="77777777" w:rsidR="001F25AA" w:rsidRPr="001F25AA" w:rsidRDefault="001F25AA" w:rsidP="001F25AA">
            <w:pPr>
              <w:pStyle w:val="B1"/>
              <w:numPr>
                <w:ilvl w:val="0"/>
                <w:numId w:val="8"/>
              </w:numPr>
              <w:ind w:left="960"/>
              <w:rPr>
                <w:sz w:val="22"/>
                <w:szCs w:val="18"/>
                <w:lang w:val="en-US"/>
              </w:rPr>
            </w:pPr>
            <w:r w:rsidRPr="001F25AA">
              <w:rPr>
                <w:sz w:val="22"/>
                <w:szCs w:val="18"/>
                <w:lang w:val="en-US"/>
              </w:rPr>
              <w:t>Whether or not/how a separate early indication can be supported</w:t>
            </w:r>
          </w:p>
          <w:p w14:paraId="1A6EEB85" w14:textId="66763328" w:rsidR="00B8583E" w:rsidRPr="001F25AA" w:rsidRDefault="001F25AA" w:rsidP="001F25AA">
            <w:pPr>
              <w:pStyle w:val="B1"/>
              <w:numPr>
                <w:ilvl w:val="0"/>
                <w:numId w:val="8"/>
              </w:numPr>
              <w:ind w:left="960"/>
              <w:rPr>
                <w:lang w:val="en-US"/>
              </w:rPr>
            </w:pPr>
            <w:r w:rsidRPr="001F25AA">
              <w:rPr>
                <w:sz w:val="22"/>
                <w:szCs w:val="18"/>
                <w:lang w:val="en-US"/>
              </w:rPr>
              <w:t>Other restrictions of the WI (e.g., connectivity restrictions, band, etc.)</w:t>
            </w:r>
          </w:p>
        </w:tc>
      </w:tr>
    </w:tbl>
    <w:p w14:paraId="4AD9D6E1" w14:textId="77777777" w:rsidR="00B8583E" w:rsidRDefault="00B8583E" w:rsidP="00B8583E">
      <w:pPr>
        <w:rPr>
          <w:b/>
        </w:rPr>
      </w:pPr>
    </w:p>
    <w:p w14:paraId="22154EAE" w14:textId="47FE511F" w:rsidR="00B8583E" w:rsidRPr="003E0E4E" w:rsidRDefault="00B8583E" w:rsidP="00B8583E">
      <w:pPr>
        <w:spacing w:afterLines="50" w:after="120"/>
        <w:jc w:val="both"/>
        <w:rPr>
          <w:rFonts w:eastAsia="ＭＳ 明朝"/>
          <w:sz w:val="22"/>
          <w:szCs w:val="22"/>
          <w:lang w:val="en-US"/>
        </w:rPr>
      </w:pPr>
      <w:r>
        <w:rPr>
          <w:rFonts w:eastAsia="ＭＳ 明朝"/>
          <w:sz w:val="22"/>
          <w:szCs w:val="22"/>
          <w:lang w:val="en-US"/>
        </w:rPr>
        <w:t xml:space="preserve">In this contribution, we discuss on </w:t>
      </w:r>
      <w:r w:rsidR="007F6C9E">
        <w:rPr>
          <w:rFonts w:eastAsia="ＭＳ 明朝"/>
          <w:sz w:val="22"/>
          <w:szCs w:val="22"/>
          <w:lang w:val="en-US"/>
        </w:rPr>
        <w:t>further UE complexity reduction</w:t>
      </w:r>
      <w:r w:rsidR="00285B13">
        <w:rPr>
          <w:rFonts w:eastAsia="ＭＳ 明朝"/>
          <w:sz w:val="22"/>
          <w:szCs w:val="22"/>
          <w:lang w:val="en-US"/>
        </w:rPr>
        <w:t xml:space="preserve"> f</w:t>
      </w:r>
      <w:r w:rsidR="001F25AA">
        <w:rPr>
          <w:rFonts w:eastAsia="ＭＳ 明朝"/>
          <w:sz w:val="22"/>
          <w:szCs w:val="22"/>
          <w:lang w:val="en-US"/>
        </w:rPr>
        <w:t xml:space="preserve">or Rel-18 </w:t>
      </w:r>
      <w:proofErr w:type="spellStart"/>
      <w:r w:rsidR="001F25AA">
        <w:rPr>
          <w:rFonts w:eastAsia="ＭＳ 明朝"/>
          <w:sz w:val="22"/>
          <w:szCs w:val="22"/>
          <w:lang w:val="en-US"/>
        </w:rPr>
        <w:t>eRedCap</w:t>
      </w:r>
      <w:proofErr w:type="spellEnd"/>
      <w:r>
        <w:rPr>
          <w:rFonts w:eastAsia="ＭＳ 明朝"/>
          <w:sz w:val="22"/>
          <w:szCs w:val="22"/>
          <w:lang w:val="en-US"/>
        </w:rPr>
        <w:t>.</w:t>
      </w:r>
    </w:p>
    <w:p w14:paraId="093EFF21" w14:textId="53B4BA19" w:rsidR="00C4049C" w:rsidRDefault="00C4049C" w:rsidP="00F26F8D">
      <w:pPr>
        <w:spacing w:afterLines="50" w:after="120"/>
        <w:jc w:val="both"/>
        <w:rPr>
          <w:rFonts w:eastAsia="ＭＳ 明朝"/>
          <w:sz w:val="22"/>
          <w:szCs w:val="22"/>
          <w:lang w:val="en-US"/>
        </w:rPr>
      </w:pPr>
    </w:p>
    <w:p w14:paraId="57542E24" w14:textId="77777777" w:rsidR="00B8583E" w:rsidRPr="00B8583E" w:rsidRDefault="00B8583E" w:rsidP="00F26F8D">
      <w:pPr>
        <w:spacing w:afterLines="50" w:after="120"/>
        <w:jc w:val="both"/>
        <w:rPr>
          <w:rFonts w:eastAsia="ＭＳ 明朝"/>
          <w:sz w:val="22"/>
          <w:szCs w:val="22"/>
          <w:lang w:val="en-US"/>
        </w:rPr>
      </w:pPr>
    </w:p>
    <w:p w14:paraId="484BB1BC" w14:textId="1EDC3225" w:rsidR="000803A5" w:rsidRPr="00E55C14" w:rsidRDefault="00B8583E">
      <w:pPr>
        <w:pStyle w:val="1"/>
        <w:numPr>
          <w:ilvl w:val="0"/>
          <w:numId w:val="5"/>
        </w:numPr>
        <w:spacing w:before="180" w:after="120"/>
        <w:rPr>
          <w:rFonts w:eastAsia="ＭＳ 明朝"/>
          <w:b/>
          <w:bCs/>
          <w:szCs w:val="24"/>
          <w:lang w:val="en-US"/>
        </w:rPr>
      </w:pPr>
      <w:r>
        <w:rPr>
          <w:rFonts w:eastAsia="ＭＳ 明朝"/>
          <w:b/>
          <w:bCs/>
          <w:szCs w:val="24"/>
          <w:lang w:val="en-US"/>
        </w:rPr>
        <w:t>Discussion</w:t>
      </w:r>
    </w:p>
    <w:p w14:paraId="4CC4E5D0" w14:textId="216AACAA" w:rsidR="0016033D" w:rsidRPr="00C55354" w:rsidRDefault="004E7B27" w:rsidP="00951D45">
      <w:pPr>
        <w:rPr>
          <w:sz w:val="22"/>
          <w:szCs w:val="18"/>
          <w:lang w:val="en-US"/>
        </w:rPr>
      </w:pPr>
      <w:r>
        <w:rPr>
          <w:sz w:val="22"/>
          <w:szCs w:val="18"/>
          <w:lang w:val="en-US"/>
        </w:rPr>
        <w:t xml:space="preserve">In the following </w:t>
      </w:r>
      <w:r w:rsidR="000B7A8F">
        <w:rPr>
          <w:sz w:val="22"/>
          <w:szCs w:val="18"/>
          <w:lang w:val="en-US"/>
        </w:rPr>
        <w:t>sub</w:t>
      </w:r>
      <w:r>
        <w:rPr>
          <w:sz w:val="22"/>
          <w:szCs w:val="18"/>
          <w:lang w:val="en-US"/>
        </w:rPr>
        <w:t xml:space="preserve">sections, we provide the </w:t>
      </w:r>
      <w:r w:rsidR="00C55354">
        <w:rPr>
          <w:sz w:val="22"/>
          <w:szCs w:val="18"/>
          <w:lang w:val="en-US"/>
        </w:rPr>
        <w:t>discussion for</w:t>
      </w:r>
      <w:r w:rsidR="006A6CF4">
        <w:rPr>
          <w:sz w:val="22"/>
          <w:szCs w:val="18"/>
          <w:lang w:val="en-US"/>
        </w:rPr>
        <w:t xml:space="preserve"> UE BB</w:t>
      </w:r>
      <w:r w:rsidR="00C55354">
        <w:rPr>
          <w:sz w:val="22"/>
          <w:szCs w:val="18"/>
          <w:lang w:val="en-US"/>
        </w:rPr>
        <w:t xml:space="preserve"> </w:t>
      </w:r>
      <w:r w:rsidR="00A53BEC">
        <w:rPr>
          <w:sz w:val="22"/>
          <w:szCs w:val="18"/>
          <w:lang w:val="en-US"/>
        </w:rPr>
        <w:t xml:space="preserve">bandwidth reduction and </w:t>
      </w:r>
      <w:r w:rsidR="006A6CF4">
        <w:rPr>
          <w:sz w:val="22"/>
          <w:szCs w:val="18"/>
          <w:lang w:val="en-US"/>
        </w:rPr>
        <w:t xml:space="preserve">UE </w:t>
      </w:r>
      <w:r w:rsidR="00A53BEC">
        <w:rPr>
          <w:sz w:val="22"/>
          <w:szCs w:val="18"/>
          <w:lang w:val="en-US"/>
        </w:rPr>
        <w:t xml:space="preserve">peak rate reduction for </w:t>
      </w:r>
      <w:r w:rsidR="00C55354">
        <w:rPr>
          <w:sz w:val="22"/>
          <w:szCs w:val="18"/>
          <w:lang w:val="en-US"/>
        </w:rPr>
        <w:t>further UE complexity reduction</w:t>
      </w:r>
      <w:r>
        <w:rPr>
          <w:sz w:val="22"/>
          <w:szCs w:val="18"/>
          <w:lang w:val="en-US"/>
        </w:rPr>
        <w:t>.</w:t>
      </w:r>
    </w:p>
    <w:p w14:paraId="2145B9DA" w14:textId="77777777" w:rsidR="000B7A8F" w:rsidRDefault="000B7A8F" w:rsidP="00951D45">
      <w:pPr>
        <w:rPr>
          <w:sz w:val="22"/>
          <w:szCs w:val="18"/>
          <w:lang w:val="en-US"/>
        </w:rPr>
      </w:pPr>
    </w:p>
    <w:p w14:paraId="1C36D396" w14:textId="77777777" w:rsidR="00B6003F" w:rsidRPr="000B7A8F" w:rsidRDefault="00B6003F" w:rsidP="00951D45">
      <w:pPr>
        <w:rPr>
          <w:sz w:val="22"/>
          <w:szCs w:val="18"/>
          <w:lang w:val="en-US"/>
        </w:rPr>
      </w:pPr>
    </w:p>
    <w:p w14:paraId="4066DA9A" w14:textId="74964C87" w:rsidR="000B7A8F" w:rsidRPr="00295DB5" w:rsidRDefault="007F6C9E" w:rsidP="000B7A8F">
      <w:pPr>
        <w:pStyle w:val="2"/>
        <w:numPr>
          <w:ilvl w:val="1"/>
          <w:numId w:val="5"/>
        </w:numPr>
        <w:rPr>
          <w:b/>
          <w:bCs/>
        </w:rPr>
      </w:pPr>
      <w:r>
        <w:rPr>
          <w:b/>
          <w:bCs/>
        </w:rPr>
        <w:t xml:space="preserve">UE </w:t>
      </w:r>
      <w:r w:rsidR="007A3071">
        <w:rPr>
          <w:b/>
          <w:bCs/>
        </w:rPr>
        <w:t xml:space="preserve">BB </w:t>
      </w:r>
      <w:r>
        <w:rPr>
          <w:b/>
          <w:bCs/>
        </w:rPr>
        <w:t>bandwidth reduction</w:t>
      </w:r>
    </w:p>
    <w:p w14:paraId="6A3D85B2" w14:textId="37B00303" w:rsidR="00185462" w:rsidRPr="00185462" w:rsidRDefault="000B7A8F">
      <w:pPr>
        <w:pStyle w:val="30"/>
        <w:numPr>
          <w:ilvl w:val="2"/>
          <w:numId w:val="5"/>
        </w:numPr>
        <w:rPr>
          <w:b/>
          <w:bCs/>
        </w:rPr>
      </w:pPr>
      <w:bookmarkStart w:id="2" w:name="_Hlk101855289"/>
      <w:r>
        <w:rPr>
          <w:b/>
          <w:bCs/>
        </w:rPr>
        <w:t>Impacts on random access</w:t>
      </w:r>
    </w:p>
    <w:bookmarkEnd w:id="2"/>
    <w:p w14:paraId="58A60027" w14:textId="24A16102" w:rsidR="000B7A8F" w:rsidRDefault="000B7A8F" w:rsidP="00DE0E12">
      <w:pPr>
        <w:spacing w:afterLines="50" w:after="120"/>
        <w:jc w:val="both"/>
        <w:rPr>
          <w:rFonts w:eastAsia="ＭＳ 明朝"/>
          <w:sz w:val="22"/>
          <w:szCs w:val="22"/>
        </w:rPr>
      </w:pPr>
      <w:r>
        <w:rPr>
          <w:rFonts w:eastAsia="ＭＳ 明朝"/>
          <w:sz w:val="22"/>
          <w:szCs w:val="22"/>
        </w:rPr>
        <w:t xml:space="preserve">In Rel-18, this WI is targeting low-end devices and cost/complexity would be further reduced compared to Rel-17 </w:t>
      </w:r>
      <w:proofErr w:type="spellStart"/>
      <w:r>
        <w:rPr>
          <w:rFonts w:eastAsia="ＭＳ 明朝"/>
          <w:sz w:val="22"/>
          <w:szCs w:val="22"/>
        </w:rPr>
        <w:t>RedCap</w:t>
      </w:r>
      <w:proofErr w:type="spellEnd"/>
      <w:r>
        <w:rPr>
          <w:rFonts w:eastAsia="ＭＳ 明朝"/>
          <w:sz w:val="22"/>
          <w:szCs w:val="22"/>
        </w:rPr>
        <w:t xml:space="preserve">. Accordingly, it </w:t>
      </w:r>
      <w:r w:rsidR="00BA019E">
        <w:rPr>
          <w:rFonts w:eastAsia="ＭＳ 明朝"/>
          <w:sz w:val="22"/>
          <w:szCs w:val="22"/>
        </w:rPr>
        <w:t>is</w:t>
      </w:r>
      <w:r>
        <w:rPr>
          <w:rFonts w:eastAsia="ＭＳ 明朝"/>
          <w:sz w:val="22"/>
          <w:szCs w:val="22"/>
        </w:rPr>
        <w:t xml:space="preserve"> expected that the number of </w:t>
      </w:r>
      <w:r w:rsidR="00BA019E">
        <w:rPr>
          <w:rFonts w:eastAsia="ＭＳ 明朝"/>
          <w:sz w:val="22"/>
          <w:szCs w:val="22"/>
        </w:rPr>
        <w:t xml:space="preserve">Rel-18 </w:t>
      </w:r>
      <w:proofErr w:type="spellStart"/>
      <w:r w:rsidR="00BA019E">
        <w:rPr>
          <w:rFonts w:eastAsia="ＭＳ 明朝"/>
          <w:sz w:val="22"/>
          <w:szCs w:val="22"/>
        </w:rPr>
        <w:t>eRedCap</w:t>
      </w:r>
      <w:proofErr w:type="spellEnd"/>
      <w:r w:rsidR="00BA019E">
        <w:rPr>
          <w:rFonts w:eastAsia="ＭＳ 明朝"/>
          <w:sz w:val="22"/>
          <w:szCs w:val="22"/>
        </w:rPr>
        <w:t xml:space="preserve"> </w:t>
      </w:r>
      <w:r>
        <w:rPr>
          <w:rFonts w:eastAsia="ＭＳ 明朝"/>
          <w:sz w:val="22"/>
          <w:szCs w:val="22"/>
        </w:rPr>
        <w:t xml:space="preserve">devices </w:t>
      </w:r>
      <w:r w:rsidR="00BA019E">
        <w:rPr>
          <w:rFonts w:eastAsia="ＭＳ 明朝"/>
          <w:sz w:val="22"/>
          <w:szCs w:val="22"/>
        </w:rPr>
        <w:t xml:space="preserve">in the NW </w:t>
      </w:r>
      <w:r>
        <w:rPr>
          <w:rFonts w:eastAsia="ＭＳ 明朝"/>
          <w:sz w:val="22"/>
          <w:szCs w:val="22"/>
        </w:rPr>
        <w:t>would be largely increased</w:t>
      </w:r>
      <w:r w:rsidR="00BA019E">
        <w:rPr>
          <w:rFonts w:eastAsia="ＭＳ 明朝"/>
          <w:sz w:val="22"/>
          <w:szCs w:val="22"/>
        </w:rPr>
        <w:t xml:space="preserve"> compared to non-</w:t>
      </w:r>
      <w:proofErr w:type="spellStart"/>
      <w:r w:rsidR="00BA019E">
        <w:rPr>
          <w:rFonts w:eastAsia="ＭＳ 明朝"/>
          <w:sz w:val="22"/>
          <w:szCs w:val="22"/>
        </w:rPr>
        <w:t>RedCap</w:t>
      </w:r>
      <w:proofErr w:type="spellEnd"/>
      <w:r w:rsidR="00BA019E">
        <w:rPr>
          <w:rFonts w:eastAsia="ＭＳ 明朝"/>
          <w:sz w:val="22"/>
          <w:szCs w:val="22"/>
        </w:rPr>
        <w:t xml:space="preserve">/Rel-17 </w:t>
      </w:r>
      <w:proofErr w:type="spellStart"/>
      <w:r w:rsidR="00BA019E">
        <w:rPr>
          <w:rFonts w:eastAsia="ＭＳ 明朝"/>
          <w:sz w:val="22"/>
          <w:szCs w:val="22"/>
        </w:rPr>
        <w:t>RedCap</w:t>
      </w:r>
      <w:proofErr w:type="spellEnd"/>
      <w:r w:rsidR="00BA019E">
        <w:rPr>
          <w:rFonts w:eastAsia="ＭＳ 明朝"/>
          <w:sz w:val="22"/>
          <w:szCs w:val="22"/>
        </w:rPr>
        <w:t xml:space="preserve"> UEs</w:t>
      </w:r>
      <w:r>
        <w:rPr>
          <w:rFonts w:eastAsia="ＭＳ 明朝"/>
          <w:sz w:val="22"/>
          <w:szCs w:val="22"/>
        </w:rPr>
        <w:t xml:space="preserve">. As captured in WID objective, the NW would accommodate </w:t>
      </w:r>
      <w:r w:rsidR="00BA019E">
        <w:rPr>
          <w:rFonts w:eastAsia="ＭＳ 明朝"/>
          <w:sz w:val="22"/>
          <w:szCs w:val="22"/>
        </w:rPr>
        <w:t>non-</w:t>
      </w:r>
      <w:proofErr w:type="spellStart"/>
      <w:r w:rsidR="00BA019E">
        <w:rPr>
          <w:rFonts w:eastAsia="ＭＳ 明朝"/>
          <w:sz w:val="22"/>
          <w:szCs w:val="22"/>
        </w:rPr>
        <w:t>RedCap</w:t>
      </w:r>
      <w:proofErr w:type="spellEnd"/>
      <w:r w:rsidR="00BA019E">
        <w:rPr>
          <w:rFonts w:eastAsia="ＭＳ 明朝"/>
          <w:sz w:val="22"/>
          <w:szCs w:val="22"/>
        </w:rPr>
        <w:t xml:space="preserve"> UE, Rel-17 </w:t>
      </w:r>
      <w:proofErr w:type="spellStart"/>
      <w:r w:rsidR="00BA019E">
        <w:rPr>
          <w:rFonts w:eastAsia="ＭＳ 明朝"/>
          <w:sz w:val="22"/>
          <w:szCs w:val="22"/>
        </w:rPr>
        <w:t>eRedCap</w:t>
      </w:r>
      <w:proofErr w:type="spellEnd"/>
      <w:r w:rsidR="00BA019E">
        <w:rPr>
          <w:rFonts w:eastAsia="ＭＳ 明朝"/>
          <w:sz w:val="22"/>
          <w:szCs w:val="22"/>
        </w:rPr>
        <w:t xml:space="preserve"> UE and Rel-18 </w:t>
      </w:r>
      <w:proofErr w:type="spellStart"/>
      <w:r w:rsidR="00BA019E">
        <w:rPr>
          <w:rFonts w:eastAsia="ＭＳ 明朝"/>
          <w:sz w:val="22"/>
          <w:szCs w:val="22"/>
        </w:rPr>
        <w:t>eRedCap</w:t>
      </w:r>
      <w:proofErr w:type="spellEnd"/>
      <w:r w:rsidR="00BA019E">
        <w:rPr>
          <w:rFonts w:eastAsia="ＭＳ 明朝"/>
          <w:sz w:val="22"/>
          <w:szCs w:val="22"/>
        </w:rPr>
        <w:t xml:space="preserve"> UE </w:t>
      </w:r>
      <w:r>
        <w:rPr>
          <w:rFonts w:eastAsia="ＭＳ 明朝"/>
          <w:sz w:val="22"/>
          <w:szCs w:val="22"/>
        </w:rPr>
        <w:t>at most</w:t>
      </w:r>
      <w:r w:rsidR="00BA019E">
        <w:rPr>
          <w:rFonts w:eastAsia="ＭＳ 明朝"/>
          <w:sz w:val="22"/>
          <w:szCs w:val="22"/>
        </w:rPr>
        <w:t xml:space="preserve">, and hence the congestion on the resources for random access is highly concerned. To address this issue, enhancements from Rel-17 </w:t>
      </w:r>
      <w:proofErr w:type="spellStart"/>
      <w:r w:rsidR="00BA019E">
        <w:rPr>
          <w:rFonts w:eastAsia="ＭＳ 明朝"/>
          <w:sz w:val="22"/>
          <w:szCs w:val="22"/>
        </w:rPr>
        <w:t>RedCap</w:t>
      </w:r>
      <w:proofErr w:type="spellEnd"/>
      <w:r w:rsidR="00BA019E">
        <w:rPr>
          <w:rFonts w:eastAsia="ＭＳ 明朝"/>
          <w:sz w:val="22"/>
          <w:szCs w:val="22"/>
        </w:rPr>
        <w:t xml:space="preserve"> can be considered.</w:t>
      </w:r>
    </w:p>
    <w:p w14:paraId="0BD3E0B1" w14:textId="77777777" w:rsidR="000B7A8F" w:rsidRPr="000B7A8F" w:rsidRDefault="000B7A8F" w:rsidP="00DE0E12">
      <w:pPr>
        <w:spacing w:afterLines="50" w:after="120"/>
        <w:jc w:val="both"/>
        <w:rPr>
          <w:rFonts w:eastAsia="ＭＳ 明朝"/>
          <w:sz w:val="22"/>
          <w:szCs w:val="22"/>
        </w:rPr>
      </w:pPr>
    </w:p>
    <w:p w14:paraId="3F908B05" w14:textId="68A222A2" w:rsidR="000B7A8F" w:rsidRPr="000B7A8F" w:rsidRDefault="000B7A8F" w:rsidP="000B7A8F">
      <w:pPr>
        <w:spacing w:afterLines="50" w:after="120"/>
        <w:jc w:val="both"/>
        <w:rPr>
          <w:rFonts w:eastAsia="ＭＳ 明朝"/>
          <w:b/>
          <w:bCs/>
          <w:sz w:val="22"/>
          <w:szCs w:val="22"/>
          <w:u w:val="single"/>
        </w:rPr>
      </w:pPr>
      <w:r w:rsidRPr="000B7A8F">
        <w:rPr>
          <w:rFonts w:eastAsia="ＭＳ 明朝"/>
          <w:b/>
          <w:bCs/>
          <w:sz w:val="22"/>
          <w:szCs w:val="22"/>
          <w:u w:val="single"/>
        </w:rPr>
        <w:t>Separate initial DL/UL BWP</w:t>
      </w:r>
    </w:p>
    <w:p w14:paraId="36821F2B" w14:textId="076099D8" w:rsidR="000B7A8F" w:rsidRDefault="000B7A8F" w:rsidP="000B7A8F">
      <w:pPr>
        <w:spacing w:afterLines="50" w:after="120"/>
        <w:jc w:val="both"/>
        <w:rPr>
          <w:rFonts w:eastAsia="ＭＳ 明朝"/>
          <w:sz w:val="22"/>
          <w:szCs w:val="22"/>
        </w:rPr>
      </w:pPr>
      <w:r>
        <w:rPr>
          <w:rFonts w:eastAsia="ＭＳ 明朝"/>
          <w:sz w:val="22"/>
          <w:szCs w:val="22"/>
        </w:rPr>
        <w:t xml:space="preserve">At the RAN1#110bis-e meeting, </w:t>
      </w:r>
      <w:r w:rsidR="00BA019E">
        <w:rPr>
          <w:rFonts w:eastAsia="ＭＳ 明朝"/>
          <w:sz w:val="22"/>
          <w:szCs w:val="22"/>
        </w:rPr>
        <w:t xml:space="preserve">the following agreement was made for separate initial DL/UL </w:t>
      </w:r>
      <w:proofErr w:type="gramStart"/>
      <w:r w:rsidR="00BA019E">
        <w:rPr>
          <w:rFonts w:eastAsia="ＭＳ 明朝"/>
          <w:sz w:val="22"/>
          <w:szCs w:val="22"/>
        </w:rPr>
        <w:t>BWP;</w:t>
      </w:r>
      <w:proofErr w:type="gramEnd"/>
    </w:p>
    <w:tbl>
      <w:tblPr>
        <w:tblStyle w:val="afa"/>
        <w:tblW w:w="0" w:type="auto"/>
        <w:tblLook w:val="04A0" w:firstRow="1" w:lastRow="0" w:firstColumn="1" w:lastColumn="0" w:noHBand="0" w:noVBand="1"/>
      </w:tblPr>
      <w:tblGrid>
        <w:gridCol w:w="9962"/>
      </w:tblGrid>
      <w:tr w:rsidR="000B7A8F" w14:paraId="2B6933D9" w14:textId="77777777" w:rsidTr="000B7A8F">
        <w:tc>
          <w:tcPr>
            <w:tcW w:w="9962" w:type="dxa"/>
          </w:tcPr>
          <w:p w14:paraId="7DF6E212" w14:textId="77777777" w:rsidR="000B7A8F" w:rsidRPr="000B7A8F" w:rsidRDefault="000B7A8F" w:rsidP="000B7A8F">
            <w:pPr>
              <w:rPr>
                <w:sz w:val="21"/>
                <w:szCs w:val="16"/>
                <w:lang w:val="en-US"/>
              </w:rPr>
            </w:pPr>
            <w:r w:rsidRPr="000B7A8F">
              <w:rPr>
                <w:sz w:val="21"/>
                <w:szCs w:val="16"/>
                <w:highlight w:val="green"/>
                <w:lang w:val="en-US"/>
              </w:rPr>
              <w:t>Agreement:</w:t>
            </w:r>
          </w:p>
          <w:p w14:paraId="034BCF5E" w14:textId="77777777" w:rsidR="000B7A8F" w:rsidRPr="000B7A8F" w:rsidRDefault="000B7A8F" w:rsidP="000B7A8F">
            <w:pPr>
              <w:rPr>
                <w:sz w:val="21"/>
                <w:szCs w:val="16"/>
                <w:lang w:val="en-US"/>
              </w:rPr>
            </w:pPr>
            <w:r w:rsidRPr="000B7A8F">
              <w:rPr>
                <w:sz w:val="21"/>
                <w:szCs w:val="16"/>
                <w:lang w:val="en-US"/>
              </w:rPr>
              <w:t xml:space="preserve">For a cell supporting both Rel-17 and Rel-18 </w:t>
            </w:r>
            <w:proofErr w:type="spellStart"/>
            <w:r w:rsidRPr="000B7A8F">
              <w:rPr>
                <w:sz w:val="21"/>
                <w:szCs w:val="16"/>
                <w:lang w:val="en-US"/>
              </w:rPr>
              <w:t>RedCap</w:t>
            </w:r>
            <w:proofErr w:type="spellEnd"/>
            <w:r w:rsidRPr="000B7A8F">
              <w:rPr>
                <w:sz w:val="21"/>
                <w:szCs w:val="16"/>
                <w:lang w:val="en-US"/>
              </w:rPr>
              <w:t xml:space="preserve"> UEs,</w:t>
            </w:r>
          </w:p>
          <w:p w14:paraId="0E5F0252" w14:textId="77777777" w:rsidR="000B7A8F" w:rsidRPr="000B7A8F" w:rsidRDefault="000B7A8F" w:rsidP="000B7A8F">
            <w:pPr>
              <w:numPr>
                <w:ilvl w:val="0"/>
                <w:numId w:val="24"/>
              </w:numPr>
              <w:rPr>
                <w:sz w:val="21"/>
                <w:szCs w:val="16"/>
                <w:lang w:val="en-US"/>
              </w:rPr>
            </w:pPr>
            <w:r w:rsidRPr="000B7A8F">
              <w:rPr>
                <w:sz w:val="21"/>
                <w:szCs w:val="16"/>
                <w:lang w:val="en-US"/>
              </w:rPr>
              <w:t xml:space="preserve">The Rel-18 </w:t>
            </w:r>
            <w:proofErr w:type="spellStart"/>
            <w:r w:rsidRPr="000B7A8F">
              <w:rPr>
                <w:sz w:val="21"/>
                <w:szCs w:val="16"/>
                <w:lang w:val="en-US"/>
              </w:rPr>
              <w:t>RedCap</w:t>
            </w:r>
            <w:proofErr w:type="spellEnd"/>
            <w:r w:rsidRPr="000B7A8F">
              <w:rPr>
                <w:sz w:val="21"/>
                <w:szCs w:val="16"/>
                <w:lang w:val="en-US"/>
              </w:rPr>
              <w:t xml:space="preserve"> UEs can share the same separate initial DL/UL BWP as the Rel-17 </w:t>
            </w:r>
            <w:proofErr w:type="spellStart"/>
            <w:r w:rsidRPr="000B7A8F">
              <w:rPr>
                <w:sz w:val="21"/>
                <w:szCs w:val="16"/>
                <w:lang w:val="en-US"/>
              </w:rPr>
              <w:t>RedCap</w:t>
            </w:r>
            <w:proofErr w:type="spellEnd"/>
            <w:r w:rsidRPr="000B7A8F">
              <w:rPr>
                <w:sz w:val="21"/>
                <w:szCs w:val="16"/>
                <w:lang w:val="en-US"/>
              </w:rPr>
              <w:t xml:space="preserve"> UEs.</w:t>
            </w:r>
          </w:p>
          <w:p w14:paraId="04D646DD" w14:textId="346EA232" w:rsidR="000B7A8F" w:rsidRPr="000B7A8F" w:rsidRDefault="000B7A8F" w:rsidP="000B7A8F">
            <w:pPr>
              <w:numPr>
                <w:ilvl w:val="0"/>
                <w:numId w:val="24"/>
              </w:numPr>
              <w:rPr>
                <w:lang w:val="en-US"/>
              </w:rPr>
            </w:pPr>
            <w:r w:rsidRPr="000B7A8F">
              <w:rPr>
                <w:sz w:val="21"/>
                <w:szCs w:val="16"/>
                <w:lang w:val="en-US"/>
              </w:rPr>
              <w:t xml:space="preserve">FFS: whether to support an additional separate initial DL/UL BWP specific to Rel-18 </w:t>
            </w:r>
            <w:proofErr w:type="spellStart"/>
            <w:r w:rsidRPr="000B7A8F">
              <w:rPr>
                <w:sz w:val="21"/>
                <w:szCs w:val="16"/>
                <w:lang w:val="en-US"/>
              </w:rPr>
              <w:t>RedCap</w:t>
            </w:r>
            <w:proofErr w:type="spellEnd"/>
            <w:r w:rsidRPr="000B7A8F">
              <w:rPr>
                <w:sz w:val="21"/>
                <w:szCs w:val="16"/>
                <w:lang w:val="en-US"/>
              </w:rPr>
              <w:t xml:space="preserve"> UEs</w:t>
            </w:r>
          </w:p>
        </w:tc>
      </w:tr>
    </w:tbl>
    <w:p w14:paraId="2D14E0BE" w14:textId="1FFAA034" w:rsidR="000B7A8F" w:rsidRDefault="000B7A8F" w:rsidP="000B7A8F">
      <w:pPr>
        <w:spacing w:afterLines="50" w:after="120"/>
        <w:jc w:val="both"/>
        <w:rPr>
          <w:rFonts w:eastAsia="ＭＳ 明朝"/>
          <w:sz w:val="22"/>
          <w:szCs w:val="22"/>
        </w:rPr>
      </w:pPr>
    </w:p>
    <w:p w14:paraId="6CE0AF39" w14:textId="56BAAFD6" w:rsidR="00BA019E" w:rsidRDefault="00A73C93" w:rsidP="000B7A8F">
      <w:pPr>
        <w:spacing w:afterLines="50" w:after="120"/>
        <w:jc w:val="both"/>
        <w:rPr>
          <w:rFonts w:eastAsia="ＭＳ 明朝"/>
          <w:sz w:val="22"/>
          <w:szCs w:val="22"/>
        </w:rPr>
      </w:pPr>
      <w:proofErr w:type="gramStart"/>
      <w:r>
        <w:rPr>
          <w:rFonts w:eastAsia="ＭＳ 明朝"/>
          <w:sz w:val="22"/>
          <w:szCs w:val="22"/>
        </w:rPr>
        <w:t>First of all</w:t>
      </w:r>
      <w:proofErr w:type="gramEnd"/>
      <w:r>
        <w:rPr>
          <w:rFonts w:eastAsia="ＭＳ 明朝"/>
          <w:sz w:val="22"/>
          <w:szCs w:val="22"/>
        </w:rPr>
        <w:t>, a</w:t>
      </w:r>
      <w:r w:rsidR="00BA019E">
        <w:rPr>
          <w:rFonts w:eastAsia="ＭＳ 明朝"/>
          <w:sz w:val="22"/>
          <w:szCs w:val="22"/>
        </w:rPr>
        <w:t xml:space="preserve">ccording to the agreement, the same separate initial DL/UL BWP as Rel-17 </w:t>
      </w:r>
      <w:proofErr w:type="spellStart"/>
      <w:r w:rsidR="00BA019E">
        <w:rPr>
          <w:rFonts w:eastAsia="ＭＳ 明朝"/>
          <w:sz w:val="22"/>
          <w:szCs w:val="22"/>
        </w:rPr>
        <w:t>RedCap</w:t>
      </w:r>
      <w:proofErr w:type="spellEnd"/>
      <w:r w:rsidR="00BA019E">
        <w:rPr>
          <w:rFonts w:eastAsia="ＭＳ 明朝"/>
          <w:sz w:val="22"/>
          <w:szCs w:val="22"/>
        </w:rPr>
        <w:t xml:space="preserve"> is configured for Rel-18 </w:t>
      </w:r>
      <w:proofErr w:type="spellStart"/>
      <w:r w:rsidR="00BA019E">
        <w:rPr>
          <w:rFonts w:eastAsia="ＭＳ 明朝"/>
          <w:sz w:val="22"/>
          <w:szCs w:val="22"/>
        </w:rPr>
        <w:t>eRedCap</w:t>
      </w:r>
      <w:proofErr w:type="spellEnd"/>
      <w:r w:rsidR="00BA019E">
        <w:rPr>
          <w:rFonts w:eastAsia="ＭＳ 明朝"/>
          <w:sz w:val="22"/>
          <w:szCs w:val="22"/>
        </w:rPr>
        <w:t xml:space="preserve"> UE. In our understanding, this agreement implies that the framework of separate initial DL/UL BWP specified for Rel-17 </w:t>
      </w:r>
      <w:proofErr w:type="spellStart"/>
      <w:r w:rsidR="00BA019E">
        <w:rPr>
          <w:rFonts w:eastAsia="ＭＳ 明朝"/>
          <w:sz w:val="22"/>
          <w:szCs w:val="22"/>
        </w:rPr>
        <w:t>RedCap</w:t>
      </w:r>
      <w:proofErr w:type="spellEnd"/>
      <w:r w:rsidR="00BA019E">
        <w:rPr>
          <w:rFonts w:eastAsia="ＭＳ 明朝"/>
          <w:sz w:val="22"/>
          <w:szCs w:val="22"/>
        </w:rPr>
        <w:t xml:space="preserve"> is reused for Rel-18 </w:t>
      </w:r>
      <w:proofErr w:type="spellStart"/>
      <w:r w:rsidR="00BA019E">
        <w:rPr>
          <w:rFonts w:eastAsia="ＭＳ 明朝"/>
          <w:sz w:val="22"/>
          <w:szCs w:val="22"/>
        </w:rPr>
        <w:t>eRedCap</w:t>
      </w:r>
      <w:proofErr w:type="spellEnd"/>
      <w:r w:rsidR="00BA019E">
        <w:rPr>
          <w:rFonts w:eastAsia="ＭＳ 明朝"/>
          <w:sz w:val="22"/>
          <w:szCs w:val="22"/>
        </w:rPr>
        <w:t xml:space="preserve">. More specifically, Rel-18 </w:t>
      </w:r>
      <w:proofErr w:type="spellStart"/>
      <w:r w:rsidR="00BA019E">
        <w:rPr>
          <w:rFonts w:eastAsia="ＭＳ 明朝"/>
          <w:sz w:val="22"/>
          <w:szCs w:val="22"/>
        </w:rPr>
        <w:t>eRedCap</w:t>
      </w:r>
      <w:proofErr w:type="spellEnd"/>
      <w:r w:rsidR="00BA019E">
        <w:rPr>
          <w:rFonts w:eastAsia="ＭＳ 明朝"/>
          <w:sz w:val="22"/>
          <w:szCs w:val="22"/>
        </w:rPr>
        <w:t xml:space="preserve"> UE would expect that the separate initial DL/UL BWP is configured if initial DL/UL BWP for legacy UE is larger bandwidth than 20MHz and at least the following features are </w:t>
      </w:r>
      <w:proofErr w:type="gramStart"/>
      <w:r w:rsidR="00BA019E">
        <w:rPr>
          <w:rFonts w:eastAsia="ＭＳ 明朝"/>
          <w:sz w:val="22"/>
          <w:szCs w:val="22"/>
        </w:rPr>
        <w:t>supported;</w:t>
      </w:r>
      <w:proofErr w:type="gramEnd"/>
    </w:p>
    <w:p w14:paraId="38048692" w14:textId="0C780063" w:rsidR="00BA019E" w:rsidRDefault="00BA019E" w:rsidP="00BA019E">
      <w:pPr>
        <w:pStyle w:val="afc"/>
        <w:numPr>
          <w:ilvl w:val="0"/>
          <w:numId w:val="40"/>
        </w:numPr>
        <w:spacing w:afterLines="50" w:after="120"/>
        <w:ind w:leftChars="0"/>
        <w:jc w:val="both"/>
        <w:rPr>
          <w:rFonts w:eastAsia="ＭＳ 明朝"/>
          <w:sz w:val="22"/>
          <w:szCs w:val="22"/>
        </w:rPr>
      </w:pPr>
      <w:r>
        <w:rPr>
          <w:rFonts w:eastAsia="ＭＳ 明朝"/>
          <w:sz w:val="22"/>
          <w:szCs w:val="22"/>
        </w:rPr>
        <w:t>Separate initial UL BWP</w:t>
      </w:r>
      <w:r w:rsidRPr="00BA019E">
        <w:rPr>
          <w:rFonts w:eastAsia="ＭＳ 明朝"/>
          <w:sz w:val="22"/>
          <w:szCs w:val="22"/>
        </w:rPr>
        <w:t xml:space="preserve"> includes the configuration(s) needed for </w:t>
      </w:r>
      <w:proofErr w:type="spellStart"/>
      <w:r w:rsidRPr="00BA019E">
        <w:rPr>
          <w:rFonts w:eastAsia="ＭＳ 明朝"/>
          <w:sz w:val="22"/>
          <w:szCs w:val="22"/>
        </w:rPr>
        <w:t>RedCap</w:t>
      </w:r>
      <w:proofErr w:type="spellEnd"/>
      <w:r w:rsidRPr="00BA019E">
        <w:rPr>
          <w:rFonts w:eastAsia="ＭＳ 明朝"/>
          <w:sz w:val="22"/>
          <w:szCs w:val="22"/>
        </w:rPr>
        <w:t xml:space="preserve"> UE to perform random access</w:t>
      </w:r>
    </w:p>
    <w:p w14:paraId="72B3974D" w14:textId="1CF2B9A7" w:rsidR="00BA019E" w:rsidRDefault="00BA019E" w:rsidP="00BA019E">
      <w:pPr>
        <w:pStyle w:val="afc"/>
        <w:numPr>
          <w:ilvl w:val="0"/>
          <w:numId w:val="40"/>
        </w:numPr>
        <w:spacing w:afterLines="50" w:after="120"/>
        <w:ind w:leftChars="0"/>
        <w:jc w:val="both"/>
        <w:rPr>
          <w:rFonts w:eastAsia="ＭＳ 明朝"/>
          <w:sz w:val="22"/>
          <w:szCs w:val="22"/>
        </w:rPr>
      </w:pPr>
      <w:r w:rsidRPr="00BA019E">
        <w:rPr>
          <w:rFonts w:eastAsia="ＭＳ 明朝"/>
          <w:sz w:val="22"/>
          <w:szCs w:val="22"/>
        </w:rPr>
        <w:t>Enabling/disabling of frequency hopping for common PUCCH resources</w:t>
      </w:r>
    </w:p>
    <w:p w14:paraId="26C9046D" w14:textId="279D520F" w:rsidR="00BA019E" w:rsidRDefault="008D1C2F" w:rsidP="00BA019E">
      <w:pPr>
        <w:pStyle w:val="afc"/>
        <w:numPr>
          <w:ilvl w:val="0"/>
          <w:numId w:val="40"/>
        </w:numPr>
        <w:spacing w:afterLines="50" w:after="120"/>
        <w:ind w:leftChars="0"/>
        <w:jc w:val="both"/>
        <w:rPr>
          <w:rFonts w:eastAsia="ＭＳ 明朝"/>
          <w:sz w:val="22"/>
          <w:szCs w:val="22"/>
        </w:rPr>
      </w:pPr>
      <w:r>
        <w:rPr>
          <w:rFonts w:eastAsia="ＭＳ 明朝"/>
          <w:sz w:val="22"/>
          <w:szCs w:val="22"/>
        </w:rPr>
        <w:t>Separate initial DL BWP</w:t>
      </w:r>
      <w:r w:rsidRPr="008D1C2F">
        <w:rPr>
          <w:rFonts w:eastAsia="ＭＳ 明朝"/>
          <w:sz w:val="22"/>
          <w:szCs w:val="22"/>
        </w:rPr>
        <w:t xml:space="preserve"> includes CSS/CORESET for random access</w:t>
      </w:r>
    </w:p>
    <w:p w14:paraId="5961C923" w14:textId="21EE38E6" w:rsidR="008D1C2F" w:rsidRDefault="008D1C2F" w:rsidP="00BA019E">
      <w:pPr>
        <w:pStyle w:val="afc"/>
        <w:numPr>
          <w:ilvl w:val="0"/>
          <w:numId w:val="40"/>
        </w:numPr>
        <w:spacing w:afterLines="50" w:after="120"/>
        <w:ind w:leftChars="0"/>
        <w:jc w:val="both"/>
        <w:rPr>
          <w:rFonts w:eastAsia="ＭＳ 明朝"/>
          <w:sz w:val="22"/>
          <w:szCs w:val="22"/>
        </w:rPr>
      </w:pPr>
      <w:r w:rsidRPr="008D1C2F">
        <w:rPr>
          <w:rFonts w:eastAsia="ＭＳ 明朝"/>
          <w:sz w:val="22"/>
          <w:szCs w:val="22"/>
        </w:rPr>
        <w:lastRenderedPageBreak/>
        <w:t>For separate initial DL BWP only used for RACH, SSB may or may not be included</w:t>
      </w:r>
    </w:p>
    <w:p w14:paraId="4B099B62" w14:textId="6FD2D392" w:rsidR="008D1C2F" w:rsidRPr="00BA019E" w:rsidRDefault="008D1C2F" w:rsidP="00BA019E">
      <w:pPr>
        <w:pStyle w:val="afc"/>
        <w:numPr>
          <w:ilvl w:val="0"/>
          <w:numId w:val="40"/>
        </w:numPr>
        <w:spacing w:afterLines="50" w:after="120"/>
        <w:ind w:leftChars="0"/>
        <w:jc w:val="both"/>
        <w:rPr>
          <w:rFonts w:eastAsia="ＭＳ 明朝"/>
          <w:sz w:val="22"/>
          <w:szCs w:val="22"/>
        </w:rPr>
      </w:pPr>
      <w:r w:rsidRPr="008D1C2F">
        <w:rPr>
          <w:rFonts w:eastAsia="ＭＳ 明朝"/>
          <w:sz w:val="22"/>
          <w:szCs w:val="22"/>
        </w:rPr>
        <w:t>For separate initial DL BWP</w:t>
      </w:r>
      <w:r>
        <w:rPr>
          <w:rFonts w:eastAsia="ＭＳ 明朝" w:hint="eastAsia"/>
          <w:sz w:val="22"/>
          <w:szCs w:val="22"/>
        </w:rPr>
        <w:t xml:space="preserve"> </w:t>
      </w:r>
      <w:r>
        <w:rPr>
          <w:rFonts w:eastAsia="ＭＳ 明朝"/>
          <w:sz w:val="22"/>
          <w:szCs w:val="22"/>
        </w:rPr>
        <w:t>in RRC connected mode, CD-SSB or NCD-SSB is included</w:t>
      </w:r>
    </w:p>
    <w:p w14:paraId="5814C3F6" w14:textId="060B7BE2" w:rsidR="000B7A8F" w:rsidRDefault="000B7A8F" w:rsidP="00DE0E12">
      <w:pPr>
        <w:spacing w:afterLines="50" w:after="120"/>
        <w:jc w:val="both"/>
        <w:rPr>
          <w:rFonts w:eastAsia="ＭＳ 明朝"/>
          <w:sz w:val="22"/>
          <w:szCs w:val="22"/>
        </w:rPr>
      </w:pPr>
    </w:p>
    <w:p w14:paraId="019C39B0" w14:textId="616FF706" w:rsidR="008D1C2F" w:rsidRDefault="00A73C93" w:rsidP="00DE0E12">
      <w:pPr>
        <w:spacing w:afterLines="50" w:after="120"/>
        <w:jc w:val="both"/>
        <w:rPr>
          <w:rFonts w:eastAsia="ＭＳ 明朝"/>
          <w:sz w:val="22"/>
          <w:szCs w:val="22"/>
        </w:rPr>
      </w:pPr>
      <w:r>
        <w:rPr>
          <w:rFonts w:eastAsia="ＭＳ 明朝"/>
          <w:sz w:val="22"/>
          <w:szCs w:val="22"/>
        </w:rPr>
        <w:t xml:space="preserve">According to the current agreement, it is unclear whether companies have the same understanding on the operation related to separate initial DL/UL BWP for Rel-18 </w:t>
      </w:r>
      <w:proofErr w:type="spellStart"/>
      <w:r>
        <w:rPr>
          <w:rFonts w:eastAsia="ＭＳ 明朝"/>
          <w:sz w:val="22"/>
          <w:szCs w:val="22"/>
        </w:rPr>
        <w:t>eRedCap</w:t>
      </w:r>
      <w:proofErr w:type="spellEnd"/>
      <w:r>
        <w:rPr>
          <w:rFonts w:eastAsia="ＭＳ 明朝"/>
          <w:sz w:val="22"/>
          <w:szCs w:val="22"/>
        </w:rPr>
        <w:t xml:space="preserve">. Hence, to make it clear, we make a following </w:t>
      </w:r>
      <w:proofErr w:type="gramStart"/>
      <w:r>
        <w:rPr>
          <w:rFonts w:eastAsia="ＭＳ 明朝"/>
          <w:sz w:val="22"/>
          <w:szCs w:val="22"/>
        </w:rPr>
        <w:t>proposal;</w:t>
      </w:r>
      <w:proofErr w:type="gramEnd"/>
    </w:p>
    <w:p w14:paraId="53A5FDE0" w14:textId="410AFAF1" w:rsidR="00A73C93" w:rsidRDefault="00A73C93" w:rsidP="00DE0E12">
      <w:pPr>
        <w:spacing w:afterLines="50" w:after="120"/>
        <w:jc w:val="both"/>
        <w:rPr>
          <w:rFonts w:eastAsia="ＭＳ 明朝"/>
          <w:sz w:val="22"/>
          <w:szCs w:val="22"/>
        </w:rPr>
      </w:pPr>
    </w:p>
    <w:p w14:paraId="5D49D706" w14:textId="54A93C59" w:rsidR="00A73C93" w:rsidRDefault="00A73C93" w:rsidP="00DE0E12">
      <w:pPr>
        <w:spacing w:afterLines="50" w:after="120"/>
        <w:jc w:val="both"/>
        <w:rPr>
          <w:rFonts w:eastAsia="ＭＳ 明朝"/>
          <w:b/>
          <w:bCs/>
          <w:sz w:val="22"/>
          <w:szCs w:val="22"/>
        </w:rPr>
      </w:pPr>
      <w:r w:rsidRPr="00A73C93">
        <w:rPr>
          <w:rFonts w:eastAsia="ＭＳ 明朝" w:hint="eastAsia"/>
          <w:b/>
          <w:bCs/>
          <w:sz w:val="22"/>
          <w:szCs w:val="22"/>
        </w:rPr>
        <w:t>P</w:t>
      </w:r>
      <w:r w:rsidRPr="00A73C93">
        <w:rPr>
          <w:rFonts w:eastAsia="ＭＳ 明朝"/>
          <w:b/>
          <w:bCs/>
          <w:sz w:val="22"/>
          <w:szCs w:val="22"/>
        </w:rPr>
        <w:t xml:space="preserve">roposal 1: The </w:t>
      </w:r>
      <w:r>
        <w:rPr>
          <w:rFonts w:eastAsia="ＭＳ 明朝"/>
          <w:b/>
          <w:bCs/>
          <w:sz w:val="22"/>
          <w:szCs w:val="22"/>
        </w:rPr>
        <w:t xml:space="preserve">following </w:t>
      </w:r>
      <w:r w:rsidRPr="00A73C93">
        <w:rPr>
          <w:rFonts w:eastAsia="ＭＳ 明朝"/>
          <w:b/>
          <w:bCs/>
          <w:sz w:val="22"/>
          <w:szCs w:val="22"/>
        </w:rPr>
        <w:t xml:space="preserve">framework of separate initial DL/UL BWP specified for Rel-17 </w:t>
      </w:r>
      <w:proofErr w:type="spellStart"/>
      <w:r w:rsidRPr="00A73C93">
        <w:rPr>
          <w:rFonts w:eastAsia="ＭＳ 明朝"/>
          <w:b/>
          <w:bCs/>
          <w:sz w:val="22"/>
          <w:szCs w:val="22"/>
        </w:rPr>
        <w:t>RedCap</w:t>
      </w:r>
      <w:proofErr w:type="spellEnd"/>
      <w:r w:rsidRPr="00A73C93">
        <w:rPr>
          <w:rFonts w:eastAsia="ＭＳ 明朝"/>
          <w:b/>
          <w:bCs/>
          <w:sz w:val="22"/>
          <w:szCs w:val="22"/>
        </w:rPr>
        <w:t xml:space="preserve"> is reused for Rel-18 </w:t>
      </w:r>
      <w:proofErr w:type="spellStart"/>
      <w:r w:rsidRPr="00A73C93">
        <w:rPr>
          <w:rFonts w:eastAsia="ＭＳ 明朝"/>
          <w:b/>
          <w:bCs/>
          <w:sz w:val="22"/>
          <w:szCs w:val="22"/>
        </w:rPr>
        <w:t>eRedCap</w:t>
      </w:r>
      <w:proofErr w:type="spellEnd"/>
      <w:r>
        <w:rPr>
          <w:rFonts w:eastAsia="ＭＳ 明朝"/>
          <w:b/>
          <w:bCs/>
          <w:sz w:val="22"/>
          <w:szCs w:val="22"/>
        </w:rPr>
        <w:t>.</w:t>
      </w:r>
    </w:p>
    <w:p w14:paraId="2FBADFA5" w14:textId="3142C1B8" w:rsidR="00A73C93" w:rsidRPr="00A73C93" w:rsidRDefault="00A73C93" w:rsidP="00A73C93">
      <w:pPr>
        <w:pStyle w:val="afc"/>
        <w:numPr>
          <w:ilvl w:val="1"/>
          <w:numId w:val="41"/>
        </w:numPr>
        <w:spacing w:afterLines="50" w:after="120"/>
        <w:ind w:leftChars="0"/>
        <w:jc w:val="both"/>
        <w:rPr>
          <w:rFonts w:eastAsia="ＭＳ 明朝"/>
          <w:b/>
          <w:bCs/>
          <w:sz w:val="22"/>
          <w:szCs w:val="22"/>
        </w:rPr>
      </w:pPr>
      <w:r w:rsidRPr="00A73C93">
        <w:rPr>
          <w:rFonts w:eastAsia="ＭＳ 明朝"/>
          <w:b/>
          <w:bCs/>
          <w:sz w:val="22"/>
          <w:szCs w:val="22"/>
        </w:rPr>
        <w:t>A UE expects that the separate initial DL/UL BWP is configured if initial DL/UL BWP for legacy UE is larger bandwidth than 20MHz</w:t>
      </w:r>
    </w:p>
    <w:p w14:paraId="3E1BE745" w14:textId="4C2482CD" w:rsidR="00A73C93" w:rsidRPr="00A73C93" w:rsidRDefault="00A73C93" w:rsidP="00A73C93">
      <w:pPr>
        <w:pStyle w:val="afc"/>
        <w:numPr>
          <w:ilvl w:val="1"/>
          <w:numId w:val="41"/>
        </w:numPr>
        <w:spacing w:afterLines="50" w:after="120"/>
        <w:ind w:leftChars="0"/>
        <w:jc w:val="both"/>
        <w:rPr>
          <w:rFonts w:eastAsia="ＭＳ 明朝"/>
          <w:b/>
          <w:bCs/>
          <w:sz w:val="22"/>
          <w:szCs w:val="22"/>
        </w:rPr>
      </w:pPr>
      <w:r w:rsidRPr="00A73C93">
        <w:rPr>
          <w:rFonts w:eastAsia="ＭＳ 明朝"/>
          <w:b/>
          <w:bCs/>
          <w:sz w:val="22"/>
          <w:szCs w:val="22"/>
        </w:rPr>
        <w:t xml:space="preserve">Separate initial UL BWP includes the configuration(s) needed for </w:t>
      </w:r>
      <w:proofErr w:type="spellStart"/>
      <w:r w:rsidRPr="00A73C93">
        <w:rPr>
          <w:rFonts w:eastAsia="ＭＳ 明朝"/>
          <w:b/>
          <w:bCs/>
          <w:sz w:val="22"/>
          <w:szCs w:val="22"/>
        </w:rPr>
        <w:t>RedCap</w:t>
      </w:r>
      <w:proofErr w:type="spellEnd"/>
      <w:r w:rsidRPr="00A73C93">
        <w:rPr>
          <w:rFonts w:eastAsia="ＭＳ 明朝"/>
          <w:b/>
          <w:bCs/>
          <w:sz w:val="22"/>
          <w:szCs w:val="22"/>
        </w:rPr>
        <w:t xml:space="preserve"> UE to perform random access</w:t>
      </w:r>
    </w:p>
    <w:p w14:paraId="4F841011" w14:textId="77777777" w:rsidR="00A73C93" w:rsidRPr="00A73C93" w:rsidRDefault="00A73C93" w:rsidP="00A73C93">
      <w:pPr>
        <w:pStyle w:val="afc"/>
        <w:numPr>
          <w:ilvl w:val="1"/>
          <w:numId w:val="41"/>
        </w:numPr>
        <w:spacing w:afterLines="50" w:after="120"/>
        <w:ind w:leftChars="0"/>
        <w:jc w:val="both"/>
        <w:rPr>
          <w:rFonts w:eastAsia="ＭＳ 明朝"/>
          <w:b/>
          <w:bCs/>
          <w:sz w:val="22"/>
          <w:szCs w:val="22"/>
        </w:rPr>
      </w:pPr>
      <w:r w:rsidRPr="00A73C93">
        <w:rPr>
          <w:rFonts w:eastAsia="ＭＳ 明朝"/>
          <w:b/>
          <w:bCs/>
          <w:sz w:val="22"/>
          <w:szCs w:val="22"/>
        </w:rPr>
        <w:t>Enabling/disabling of frequency hopping for common PUCCH resources</w:t>
      </w:r>
    </w:p>
    <w:p w14:paraId="18693964" w14:textId="77777777" w:rsidR="00A73C93" w:rsidRPr="00A73C93" w:rsidRDefault="00A73C93" w:rsidP="00A73C93">
      <w:pPr>
        <w:pStyle w:val="afc"/>
        <w:numPr>
          <w:ilvl w:val="1"/>
          <w:numId w:val="41"/>
        </w:numPr>
        <w:spacing w:afterLines="50" w:after="120"/>
        <w:ind w:leftChars="0"/>
        <w:jc w:val="both"/>
        <w:rPr>
          <w:rFonts w:eastAsia="ＭＳ 明朝"/>
          <w:b/>
          <w:bCs/>
          <w:sz w:val="22"/>
          <w:szCs w:val="22"/>
        </w:rPr>
      </w:pPr>
      <w:r w:rsidRPr="00A73C93">
        <w:rPr>
          <w:rFonts w:eastAsia="ＭＳ 明朝"/>
          <w:b/>
          <w:bCs/>
          <w:sz w:val="22"/>
          <w:szCs w:val="22"/>
        </w:rPr>
        <w:t>Separate initial DL BWP includes CSS/CORESET for random access</w:t>
      </w:r>
    </w:p>
    <w:p w14:paraId="17CB634F" w14:textId="77777777" w:rsidR="00A73C93" w:rsidRPr="00A73C93" w:rsidRDefault="00A73C93" w:rsidP="00A73C93">
      <w:pPr>
        <w:pStyle w:val="afc"/>
        <w:numPr>
          <w:ilvl w:val="1"/>
          <w:numId w:val="41"/>
        </w:numPr>
        <w:spacing w:afterLines="50" w:after="120"/>
        <w:ind w:leftChars="0"/>
        <w:jc w:val="both"/>
        <w:rPr>
          <w:rFonts w:eastAsia="ＭＳ 明朝"/>
          <w:b/>
          <w:bCs/>
          <w:sz w:val="22"/>
          <w:szCs w:val="22"/>
        </w:rPr>
      </w:pPr>
      <w:r w:rsidRPr="00A73C93">
        <w:rPr>
          <w:rFonts w:eastAsia="ＭＳ 明朝"/>
          <w:b/>
          <w:bCs/>
          <w:sz w:val="22"/>
          <w:szCs w:val="22"/>
        </w:rPr>
        <w:t>For separate initial DL BWP only used for RACH, SSB may or may not be included</w:t>
      </w:r>
    </w:p>
    <w:p w14:paraId="70AD8717" w14:textId="77777777" w:rsidR="00A73C93" w:rsidRPr="00A73C93" w:rsidRDefault="00A73C93" w:rsidP="00A73C93">
      <w:pPr>
        <w:pStyle w:val="afc"/>
        <w:numPr>
          <w:ilvl w:val="1"/>
          <w:numId w:val="41"/>
        </w:numPr>
        <w:spacing w:afterLines="50" w:after="120"/>
        <w:ind w:leftChars="0"/>
        <w:jc w:val="both"/>
        <w:rPr>
          <w:rFonts w:eastAsia="ＭＳ 明朝"/>
          <w:b/>
          <w:bCs/>
          <w:sz w:val="22"/>
          <w:szCs w:val="22"/>
        </w:rPr>
      </w:pPr>
      <w:r w:rsidRPr="00A73C93">
        <w:rPr>
          <w:rFonts w:eastAsia="ＭＳ 明朝"/>
          <w:b/>
          <w:bCs/>
          <w:sz w:val="22"/>
          <w:szCs w:val="22"/>
        </w:rPr>
        <w:t>For separate initial DL BWP</w:t>
      </w:r>
      <w:r w:rsidRPr="00A73C93">
        <w:rPr>
          <w:rFonts w:eastAsia="ＭＳ 明朝" w:hint="eastAsia"/>
          <w:b/>
          <w:bCs/>
          <w:sz w:val="22"/>
          <w:szCs w:val="22"/>
        </w:rPr>
        <w:t xml:space="preserve"> </w:t>
      </w:r>
      <w:r w:rsidRPr="00A73C93">
        <w:rPr>
          <w:rFonts w:eastAsia="ＭＳ 明朝"/>
          <w:b/>
          <w:bCs/>
          <w:sz w:val="22"/>
          <w:szCs w:val="22"/>
        </w:rPr>
        <w:t>in RRC connected mode, CD-SSB or NCD-SSB is included</w:t>
      </w:r>
    </w:p>
    <w:p w14:paraId="5BAD52F5" w14:textId="690E8329" w:rsidR="00A73C93" w:rsidRDefault="00A73C93" w:rsidP="00DE0E12">
      <w:pPr>
        <w:spacing w:afterLines="50" w:after="120"/>
        <w:jc w:val="both"/>
        <w:rPr>
          <w:rFonts w:eastAsia="ＭＳ 明朝"/>
          <w:b/>
          <w:bCs/>
          <w:sz w:val="22"/>
          <w:szCs w:val="22"/>
        </w:rPr>
      </w:pPr>
    </w:p>
    <w:p w14:paraId="6CCABB7F" w14:textId="56F4FF8C" w:rsidR="00A73C93" w:rsidRDefault="00A73C93" w:rsidP="00DE0E12">
      <w:pPr>
        <w:spacing w:afterLines="50" w:after="120"/>
        <w:jc w:val="both"/>
        <w:rPr>
          <w:rFonts w:eastAsia="ＭＳ 明朝"/>
          <w:sz w:val="22"/>
          <w:szCs w:val="22"/>
        </w:rPr>
      </w:pPr>
      <w:r w:rsidRPr="00A73C93">
        <w:rPr>
          <w:rFonts w:eastAsia="ＭＳ 明朝"/>
          <w:sz w:val="22"/>
          <w:szCs w:val="22"/>
        </w:rPr>
        <w:t>In addition, it is captured as FFS in the agreement that</w:t>
      </w:r>
      <w:r>
        <w:rPr>
          <w:rFonts w:eastAsia="ＭＳ 明朝"/>
          <w:sz w:val="22"/>
          <w:szCs w:val="22"/>
        </w:rPr>
        <w:t xml:space="preserve"> whether to support an additional separate initial DL/UL BWP specific to Rel-18 </w:t>
      </w:r>
      <w:proofErr w:type="spellStart"/>
      <w:r>
        <w:rPr>
          <w:rFonts w:eastAsia="ＭＳ 明朝"/>
          <w:sz w:val="22"/>
          <w:szCs w:val="22"/>
        </w:rPr>
        <w:t>eRedCap</w:t>
      </w:r>
      <w:proofErr w:type="spellEnd"/>
      <w:r>
        <w:rPr>
          <w:rFonts w:eastAsia="ＭＳ 明朝"/>
          <w:sz w:val="22"/>
          <w:szCs w:val="22"/>
        </w:rPr>
        <w:t xml:space="preserve"> UE. As we mentioned in the beginning of this section, we think it is essential to ensure the capacity </w:t>
      </w:r>
      <w:r w:rsidR="005A749D">
        <w:rPr>
          <w:rFonts w:eastAsia="ＭＳ 明朝"/>
          <w:sz w:val="22"/>
          <w:szCs w:val="22"/>
        </w:rPr>
        <w:t xml:space="preserve">for Rel-18 </w:t>
      </w:r>
      <w:proofErr w:type="spellStart"/>
      <w:r w:rsidR="005A749D">
        <w:rPr>
          <w:rFonts w:eastAsia="ＭＳ 明朝"/>
          <w:sz w:val="22"/>
          <w:szCs w:val="22"/>
        </w:rPr>
        <w:t>eRedCap</w:t>
      </w:r>
      <w:proofErr w:type="spellEnd"/>
      <w:r w:rsidR="005A749D">
        <w:rPr>
          <w:rFonts w:eastAsia="ＭＳ 明朝"/>
          <w:sz w:val="22"/>
          <w:szCs w:val="22"/>
        </w:rPr>
        <w:t xml:space="preserve"> UEs </w:t>
      </w:r>
      <w:r>
        <w:rPr>
          <w:rFonts w:eastAsia="ＭＳ 明朝"/>
          <w:sz w:val="22"/>
          <w:szCs w:val="22"/>
        </w:rPr>
        <w:t xml:space="preserve">to avoid the congestion on the resources especially for random access. To address this concern, one possible solution is to enable </w:t>
      </w:r>
      <w:proofErr w:type="spellStart"/>
      <w:r>
        <w:rPr>
          <w:rFonts w:eastAsia="ＭＳ 明朝"/>
          <w:sz w:val="22"/>
          <w:szCs w:val="22"/>
        </w:rPr>
        <w:t>eRedCap</w:t>
      </w:r>
      <w:proofErr w:type="spellEnd"/>
      <w:r>
        <w:rPr>
          <w:rFonts w:eastAsia="ＭＳ 明朝"/>
          <w:sz w:val="22"/>
          <w:szCs w:val="22"/>
        </w:rPr>
        <w:t xml:space="preserve"> specific separate initial DL/UL BWP configuration for offloading of random access.</w:t>
      </w:r>
    </w:p>
    <w:p w14:paraId="1CD55FD8" w14:textId="37ABF8BC" w:rsidR="00A73C93" w:rsidRDefault="000772C2" w:rsidP="00DE0E12">
      <w:pPr>
        <w:spacing w:afterLines="50" w:after="120"/>
        <w:jc w:val="both"/>
        <w:rPr>
          <w:rFonts w:eastAsia="ＭＳ 明朝"/>
          <w:sz w:val="22"/>
          <w:szCs w:val="22"/>
        </w:rPr>
      </w:pPr>
      <w:r>
        <w:rPr>
          <w:rFonts w:eastAsia="ＭＳ 明朝"/>
          <w:sz w:val="22"/>
          <w:szCs w:val="22"/>
        </w:rPr>
        <w:t xml:space="preserve">In our view, as shown in Fig. 1 below, an additional separate initial DL/UL BWP </w:t>
      </w:r>
      <w:r w:rsidR="00A406B1">
        <w:rPr>
          <w:rFonts w:eastAsia="ＭＳ 明朝"/>
          <w:sz w:val="22"/>
          <w:szCs w:val="22"/>
        </w:rPr>
        <w:t xml:space="preserve">for Rel-18 </w:t>
      </w:r>
      <w:proofErr w:type="spellStart"/>
      <w:r w:rsidR="00A406B1">
        <w:rPr>
          <w:rFonts w:eastAsia="ＭＳ 明朝"/>
          <w:sz w:val="22"/>
          <w:szCs w:val="22"/>
        </w:rPr>
        <w:t>eRedCap</w:t>
      </w:r>
      <w:proofErr w:type="spellEnd"/>
      <w:r w:rsidR="00A406B1">
        <w:rPr>
          <w:rFonts w:eastAsia="ＭＳ 明朝"/>
          <w:sz w:val="22"/>
          <w:szCs w:val="22"/>
        </w:rPr>
        <w:t xml:space="preserve"> UEs </w:t>
      </w:r>
      <w:r>
        <w:rPr>
          <w:rFonts w:eastAsia="ＭＳ 明朝"/>
          <w:sz w:val="22"/>
          <w:szCs w:val="22"/>
        </w:rPr>
        <w:t xml:space="preserve">would be configured to </w:t>
      </w:r>
      <w:r w:rsidR="00A406B1">
        <w:rPr>
          <w:rFonts w:eastAsia="ＭＳ 明朝"/>
          <w:sz w:val="22"/>
          <w:szCs w:val="22"/>
        </w:rPr>
        <w:t xml:space="preserve">be </w:t>
      </w:r>
      <w:r>
        <w:rPr>
          <w:rFonts w:eastAsia="ＭＳ 明朝"/>
          <w:sz w:val="22"/>
          <w:szCs w:val="22"/>
        </w:rPr>
        <w:t xml:space="preserve">aligned with </w:t>
      </w:r>
      <w:r w:rsidR="00A406B1">
        <w:rPr>
          <w:rFonts w:eastAsia="ＭＳ 明朝"/>
          <w:sz w:val="22"/>
          <w:szCs w:val="22"/>
        </w:rPr>
        <w:t xml:space="preserve">one side of initial UL BWP for legacy UEs and the separate initial DL/UL BWP for Rel-17 </w:t>
      </w:r>
      <w:proofErr w:type="spellStart"/>
      <w:r w:rsidR="00A406B1">
        <w:rPr>
          <w:rFonts w:eastAsia="ＭＳ 明朝"/>
          <w:sz w:val="22"/>
          <w:szCs w:val="22"/>
        </w:rPr>
        <w:t>RedCap</w:t>
      </w:r>
      <w:proofErr w:type="spellEnd"/>
      <w:r w:rsidR="00A406B1">
        <w:rPr>
          <w:rFonts w:eastAsia="ＭＳ 明朝"/>
          <w:sz w:val="22"/>
          <w:szCs w:val="22"/>
        </w:rPr>
        <w:t xml:space="preserve"> UEs would be configured to be aligned with another side of initial UL BWP for legacy UEs. Based on the configuration, PUSCH fragmentation can be avoided by disabling the frequency hopping for common PUCCH</w:t>
      </w:r>
      <w:r w:rsidR="005A749D">
        <w:rPr>
          <w:rFonts w:eastAsia="ＭＳ 明朝"/>
          <w:sz w:val="22"/>
          <w:szCs w:val="22"/>
        </w:rPr>
        <w:t xml:space="preserve"> even if the additional separate initial UL BWP is configured for Rel-18 </w:t>
      </w:r>
      <w:proofErr w:type="spellStart"/>
      <w:r w:rsidR="005A749D">
        <w:rPr>
          <w:rFonts w:eastAsia="ＭＳ 明朝"/>
          <w:sz w:val="22"/>
          <w:szCs w:val="22"/>
        </w:rPr>
        <w:t>eRedCap</w:t>
      </w:r>
      <w:proofErr w:type="spellEnd"/>
      <w:r w:rsidR="00A406B1">
        <w:rPr>
          <w:rFonts w:eastAsia="ＭＳ 明朝"/>
          <w:sz w:val="22"/>
          <w:szCs w:val="22"/>
        </w:rPr>
        <w:t>.</w:t>
      </w:r>
    </w:p>
    <w:p w14:paraId="6F463956" w14:textId="18AF098B" w:rsidR="000772C2" w:rsidRDefault="000772C2" w:rsidP="00DE0E12">
      <w:pPr>
        <w:spacing w:afterLines="50" w:after="120"/>
        <w:jc w:val="both"/>
        <w:rPr>
          <w:rFonts w:eastAsia="ＭＳ 明朝"/>
          <w:sz w:val="22"/>
          <w:szCs w:val="22"/>
        </w:rPr>
      </w:pPr>
    </w:p>
    <w:p w14:paraId="0E0DC841" w14:textId="7D118F0F" w:rsidR="000772C2" w:rsidRPr="000772C2" w:rsidRDefault="000772C2" w:rsidP="00DE0E12">
      <w:pPr>
        <w:spacing w:afterLines="50" w:after="120"/>
        <w:jc w:val="both"/>
        <w:rPr>
          <w:rFonts w:eastAsia="ＭＳ 明朝"/>
          <w:b/>
          <w:bCs/>
          <w:sz w:val="22"/>
          <w:szCs w:val="22"/>
        </w:rPr>
      </w:pPr>
      <w:r w:rsidRPr="000772C2">
        <w:rPr>
          <w:rFonts w:eastAsia="ＭＳ 明朝" w:hint="eastAsia"/>
          <w:b/>
          <w:bCs/>
          <w:sz w:val="22"/>
          <w:szCs w:val="22"/>
        </w:rPr>
        <w:t>P</w:t>
      </w:r>
      <w:r w:rsidRPr="000772C2">
        <w:rPr>
          <w:rFonts w:eastAsia="ＭＳ 明朝"/>
          <w:b/>
          <w:bCs/>
          <w:sz w:val="22"/>
          <w:szCs w:val="22"/>
        </w:rPr>
        <w:t xml:space="preserve">roposal 2: </w:t>
      </w:r>
      <w:r>
        <w:rPr>
          <w:rFonts w:eastAsia="ＭＳ 明朝"/>
          <w:b/>
          <w:bCs/>
          <w:sz w:val="22"/>
          <w:szCs w:val="22"/>
        </w:rPr>
        <w:t xml:space="preserve">Support an additional separate initial DL/UL BWP specific to Rel-18 </w:t>
      </w:r>
      <w:proofErr w:type="spellStart"/>
      <w:r>
        <w:rPr>
          <w:rFonts w:eastAsia="ＭＳ 明朝"/>
          <w:b/>
          <w:bCs/>
          <w:sz w:val="22"/>
          <w:szCs w:val="22"/>
        </w:rPr>
        <w:t>eRedCap</w:t>
      </w:r>
      <w:proofErr w:type="spellEnd"/>
      <w:r>
        <w:rPr>
          <w:rFonts w:eastAsia="ＭＳ 明朝"/>
          <w:b/>
          <w:bCs/>
          <w:sz w:val="22"/>
          <w:szCs w:val="22"/>
        </w:rPr>
        <w:t xml:space="preserve"> UEs</w:t>
      </w:r>
      <w:r w:rsidR="00A406B1">
        <w:rPr>
          <w:rFonts w:eastAsia="ＭＳ 明朝"/>
          <w:b/>
          <w:bCs/>
          <w:sz w:val="22"/>
          <w:szCs w:val="22"/>
        </w:rPr>
        <w:t xml:space="preserve"> for offloading of random access</w:t>
      </w:r>
      <w:r>
        <w:rPr>
          <w:rFonts w:eastAsia="ＭＳ 明朝"/>
          <w:b/>
          <w:bCs/>
          <w:sz w:val="22"/>
          <w:szCs w:val="22"/>
        </w:rPr>
        <w:t>.</w:t>
      </w:r>
    </w:p>
    <w:p w14:paraId="06417841" w14:textId="77777777" w:rsidR="000772C2" w:rsidRDefault="000772C2" w:rsidP="00DE0E12">
      <w:pPr>
        <w:spacing w:afterLines="50" w:after="120"/>
        <w:jc w:val="both"/>
        <w:rPr>
          <w:rFonts w:eastAsia="ＭＳ 明朝"/>
          <w:sz w:val="22"/>
          <w:szCs w:val="22"/>
        </w:rPr>
      </w:pPr>
    </w:p>
    <w:p w14:paraId="65EF328D" w14:textId="714ADE2B" w:rsidR="000772C2" w:rsidRDefault="000772C2" w:rsidP="00DE0E12">
      <w:pPr>
        <w:spacing w:afterLines="50" w:after="120"/>
        <w:jc w:val="both"/>
        <w:rPr>
          <w:rFonts w:eastAsia="ＭＳ 明朝"/>
          <w:sz w:val="22"/>
          <w:szCs w:val="22"/>
        </w:rPr>
      </w:pPr>
      <w:r>
        <w:rPr>
          <w:rFonts w:eastAsia="ＭＳ 明朝"/>
          <w:sz w:val="22"/>
          <w:szCs w:val="22"/>
        </w:rPr>
        <w:t>It should be noted that this proposal does not intend to change the separate initial DL/UL BWP framework in Rel-17 and the possible specification impact is only the introducing new RRC parameter</w:t>
      </w:r>
      <w:r w:rsidR="00D16D90">
        <w:rPr>
          <w:rFonts w:eastAsia="ＭＳ 明朝"/>
          <w:sz w:val="22"/>
          <w:szCs w:val="22"/>
        </w:rPr>
        <w:t xml:space="preserve"> for the configuration related to</w:t>
      </w:r>
      <w:r>
        <w:rPr>
          <w:rFonts w:eastAsia="ＭＳ 明朝"/>
          <w:sz w:val="22"/>
          <w:szCs w:val="22"/>
        </w:rPr>
        <w:t xml:space="preserve"> the additional separate initial DL/UL BWP for Rel-18 </w:t>
      </w:r>
      <w:proofErr w:type="spellStart"/>
      <w:r>
        <w:rPr>
          <w:rFonts w:eastAsia="ＭＳ 明朝"/>
          <w:sz w:val="22"/>
          <w:szCs w:val="22"/>
        </w:rPr>
        <w:t>eRedCap</w:t>
      </w:r>
      <w:proofErr w:type="spellEnd"/>
      <w:r>
        <w:rPr>
          <w:rFonts w:eastAsia="ＭＳ 明朝"/>
          <w:sz w:val="22"/>
          <w:szCs w:val="22"/>
        </w:rPr>
        <w:t>.</w:t>
      </w:r>
    </w:p>
    <w:p w14:paraId="2B4A7A74" w14:textId="77777777" w:rsidR="000772C2" w:rsidRPr="00A73C93" w:rsidRDefault="000772C2" w:rsidP="00DE0E12">
      <w:pPr>
        <w:spacing w:afterLines="50" w:after="120"/>
        <w:jc w:val="both"/>
        <w:rPr>
          <w:rFonts w:eastAsia="ＭＳ 明朝"/>
          <w:sz w:val="22"/>
          <w:szCs w:val="22"/>
        </w:rPr>
      </w:pPr>
    </w:p>
    <w:p w14:paraId="381F89CF" w14:textId="2CAA49B6" w:rsidR="00A73C93" w:rsidRDefault="00A73C93" w:rsidP="00A73C93">
      <w:pPr>
        <w:spacing w:afterLines="50" w:after="120"/>
        <w:jc w:val="center"/>
        <w:rPr>
          <w:rFonts w:eastAsia="ＭＳ 明朝"/>
          <w:sz w:val="22"/>
          <w:szCs w:val="22"/>
        </w:rPr>
      </w:pPr>
      <w:r>
        <w:rPr>
          <w:rFonts w:eastAsia="ＭＳ 明朝"/>
          <w:noProof/>
          <w:sz w:val="22"/>
          <w:szCs w:val="22"/>
        </w:rPr>
        <w:lastRenderedPageBreak/>
        <w:drawing>
          <wp:inline distT="0" distB="0" distL="0" distR="0" wp14:anchorId="3ADF1D93" wp14:editId="5CD6849C">
            <wp:extent cx="4223154" cy="2412364"/>
            <wp:effectExtent l="0" t="0" r="6350" b="762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44659" cy="2424648"/>
                    </a:xfrm>
                    <a:prstGeom prst="rect">
                      <a:avLst/>
                    </a:prstGeom>
                    <a:noFill/>
                    <a:ln>
                      <a:noFill/>
                    </a:ln>
                  </pic:spPr>
                </pic:pic>
              </a:graphicData>
            </a:graphic>
          </wp:inline>
        </w:drawing>
      </w:r>
    </w:p>
    <w:p w14:paraId="1BDA9A52" w14:textId="490B2417" w:rsidR="00A73C93" w:rsidRPr="00A73C93" w:rsidRDefault="00A73C93" w:rsidP="00A73C93">
      <w:pPr>
        <w:spacing w:afterLines="50" w:after="120"/>
        <w:jc w:val="center"/>
        <w:rPr>
          <w:rFonts w:eastAsia="ＭＳ 明朝"/>
          <w:sz w:val="22"/>
          <w:szCs w:val="22"/>
        </w:rPr>
      </w:pPr>
      <w:r>
        <w:rPr>
          <w:rFonts w:eastAsia="ＭＳ 明朝"/>
          <w:sz w:val="22"/>
          <w:szCs w:val="22"/>
        </w:rPr>
        <w:t xml:space="preserve">Fig.1 An additional separate initial DL/UL BWP specific to Rel-18 </w:t>
      </w:r>
      <w:proofErr w:type="spellStart"/>
      <w:r>
        <w:rPr>
          <w:rFonts w:eastAsia="ＭＳ 明朝"/>
          <w:sz w:val="22"/>
          <w:szCs w:val="22"/>
        </w:rPr>
        <w:t>eRedCap</w:t>
      </w:r>
      <w:proofErr w:type="spellEnd"/>
    </w:p>
    <w:p w14:paraId="664E7723" w14:textId="77777777" w:rsidR="008D1C2F" w:rsidRPr="008D1C2F" w:rsidRDefault="008D1C2F" w:rsidP="00DE0E12">
      <w:pPr>
        <w:spacing w:afterLines="50" w:after="120"/>
        <w:jc w:val="both"/>
        <w:rPr>
          <w:rFonts w:eastAsia="ＭＳ 明朝"/>
          <w:sz w:val="22"/>
          <w:szCs w:val="22"/>
        </w:rPr>
      </w:pPr>
    </w:p>
    <w:p w14:paraId="3D502A15" w14:textId="011C85E8" w:rsidR="00BA019E" w:rsidRDefault="00BA019E" w:rsidP="00BA019E">
      <w:pPr>
        <w:spacing w:afterLines="50" w:after="120"/>
        <w:jc w:val="both"/>
        <w:rPr>
          <w:rFonts w:eastAsia="ＭＳ 明朝"/>
          <w:b/>
          <w:bCs/>
          <w:sz w:val="22"/>
          <w:szCs w:val="22"/>
          <w:u w:val="single"/>
          <w:lang w:val="en-US"/>
        </w:rPr>
      </w:pPr>
      <w:r>
        <w:rPr>
          <w:rFonts w:eastAsia="ＭＳ 明朝"/>
          <w:b/>
          <w:bCs/>
          <w:sz w:val="22"/>
          <w:szCs w:val="22"/>
          <w:u w:val="single"/>
          <w:lang w:val="en-US"/>
        </w:rPr>
        <w:t xml:space="preserve">User multiplexing between </w:t>
      </w:r>
      <w:proofErr w:type="spellStart"/>
      <w:r>
        <w:rPr>
          <w:rFonts w:eastAsia="ＭＳ 明朝"/>
          <w:b/>
          <w:bCs/>
          <w:sz w:val="22"/>
          <w:szCs w:val="22"/>
          <w:u w:val="single"/>
          <w:lang w:val="en-US"/>
        </w:rPr>
        <w:t>eRedCap</w:t>
      </w:r>
      <w:proofErr w:type="spellEnd"/>
      <w:r>
        <w:rPr>
          <w:rFonts w:eastAsia="ＭＳ 明朝"/>
          <w:b/>
          <w:bCs/>
          <w:sz w:val="22"/>
          <w:szCs w:val="22"/>
          <w:u w:val="single"/>
          <w:lang w:val="en-US"/>
        </w:rPr>
        <w:t xml:space="preserve"> UEs without PUCCH frequency hopping and legacy UEs for common PUCCH</w:t>
      </w:r>
      <w:r w:rsidR="008D1C2F">
        <w:rPr>
          <w:rFonts w:eastAsia="ＭＳ 明朝"/>
          <w:b/>
          <w:bCs/>
          <w:sz w:val="22"/>
          <w:szCs w:val="22"/>
          <w:u w:val="single"/>
          <w:lang w:val="en-US"/>
        </w:rPr>
        <w:t xml:space="preserve"> transmission</w:t>
      </w:r>
    </w:p>
    <w:p w14:paraId="476B4A16" w14:textId="63D09DCF" w:rsidR="00BA019E" w:rsidRDefault="00BA019E" w:rsidP="00BA019E">
      <w:pPr>
        <w:spacing w:afterLines="50" w:after="120"/>
        <w:jc w:val="both"/>
        <w:rPr>
          <w:rFonts w:eastAsia="ＭＳ 明朝"/>
          <w:sz w:val="22"/>
          <w:szCs w:val="22"/>
          <w:lang w:val="en-US"/>
        </w:rPr>
      </w:pPr>
      <w:r>
        <w:rPr>
          <w:rFonts w:eastAsia="ＭＳ 明朝"/>
          <w:sz w:val="22"/>
          <w:szCs w:val="22"/>
          <w:lang w:val="en-US"/>
        </w:rPr>
        <w:t xml:space="preserve">In </w:t>
      </w:r>
      <w:r w:rsidR="00F7098A">
        <w:rPr>
          <w:rFonts w:eastAsia="ＭＳ 明朝"/>
          <w:sz w:val="22"/>
          <w:szCs w:val="22"/>
          <w:lang w:val="en-US"/>
        </w:rPr>
        <w:t xml:space="preserve">the </w:t>
      </w:r>
      <w:r>
        <w:rPr>
          <w:rFonts w:eastAsia="ＭＳ 明朝"/>
          <w:sz w:val="22"/>
          <w:szCs w:val="22"/>
          <w:lang w:val="en-US"/>
        </w:rPr>
        <w:t>current spec</w:t>
      </w:r>
      <w:r w:rsidR="00F7098A">
        <w:rPr>
          <w:rFonts w:eastAsia="ＭＳ 明朝"/>
          <w:sz w:val="22"/>
          <w:szCs w:val="22"/>
          <w:lang w:val="en-US"/>
        </w:rPr>
        <w:t>ification</w:t>
      </w:r>
      <w:r>
        <w:rPr>
          <w:rFonts w:eastAsia="ＭＳ 明朝"/>
          <w:sz w:val="22"/>
          <w:szCs w:val="22"/>
          <w:lang w:val="en-US"/>
        </w:rPr>
        <w:t xml:space="preserve">, if intra-slot frequency hopping is disabled, only one base sequence is generated for the PUCCH transmission. On the other hand, if intra-slot frequency hopping is enabled, one base sequence is generated per hop for the PUCCH transmission as shown in Fig. 2. Therefore, if a PUCCH </w:t>
      </w:r>
      <w:r w:rsidRPr="00F7098A">
        <w:rPr>
          <w:rFonts w:eastAsia="ＭＳ 明朝"/>
          <w:b/>
          <w:bCs/>
          <w:sz w:val="22"/>
          <w:szCs w:val="22"/>
          <w:lang w:val="en-US"/>
        </w:rPr>
        <w:t>without</w:t>
      </w:r>
      <w:r>
        <w:rPr>
          <w:rFonts w:eastAsia="ＭＳ 明朝"/>
          <w:sz w:val="22"/>
          <w:szCs w:val="22"/>
          <w:lang w:val="en-US"/>
        </w:rPr>
        <w:t xml:space="preserve"> intra-slot frequency hopping transmitted from </w:t>
      </w:r>
      <w:proofErr w:type="spellStart"/>
      <w:r>
        <w:rPr>
          <w:rFonts w:eastAsia="ＭＳ 明朝"/>
          <w:sz w:val="22"/>
          <w:szCs w:val="22"/>
          <w:lang w:val="en-US"/>
        </w:rPr>
        <w:t>RedCap</w:t>
      </w:r>
      <w:proofErr w:type="spellEnd"/>
      <w:r w:rsidR="00F7098A">
        <w:rPr>
          <w:rFonts w:eastAsia="ＭＳ 明朝"/>
          <w:sz w:val="22"/>
          <w:szCs w:val="22"/>
          <w:lang w:val="en-US"/>
        </w:rPr>
        <w:t>/</w:t>
      </w:r>
      <w:proofErr w:type="spellStart"/>
      <w:r w:rsidR="00F7098A">
        <w:rPr>
          <w:rFonts w:eastAsia="ＭＳ 明朝"/>
          <w:sz w:val="22"/>
          <w:szCs w:val="22"/>
          <w:lang w:val="en-US"/>
        </w:rPr>
        <w:t>eRedCap</w:t>
      </w:r>
      <w:proofErr w:type="spellEnd"/>
      <w:r>
        <w:rPr>
          <w:rFonts w:eastAsia="ＭＳ 明朝"/>
          <w:sz w:val="22"/>
          <w:szCs w:val="22"/>
          <w:lang w:val="en-US"/>
        </w:rPr>
        <w:t xml:space="preserve"> UE and a PUCCH</w:t>
      </w:r>
      <w:r w:rsidRPr="00F7098A">
        <w:rPr>
          <w:rFonts w:eastAsia="ＭＳ 明朝"/>
          <w:sz w:val="22"/>
          <w:szCs w:val="22"/>
          <w:lang w:val="en-US"/>
        </w:rPr>
        <w:t xml:space="preserve"> </w:t>
      </w:r>
      <w:r w:rsidRPr="00F7098A">
        <w:rPr>
          <w:rFonts w:eastAsia="ＭＳ 明朝"/>
          <w:b/>
          <w:bCs/>
          <w:sz w:val="22"/>
          <w:szCs w:val="22"/>
          <w:lang w:val="en-US"/>
        </w:rPr>
        <w:t>with</w:t>
      </w:r>
      <w:r>
        <w:rPr>
          <w:rFonts w:eastAsia="ＭＳ 明朝"/>
          <w:sz w:val="22"/>
          <w:szCs w:val="22"/>
          <w:lang w:val="en-US"/>
        </w:rPr>
        <w:t xml:space="preserve"> intra-slot frequency hopping transmitted from non-</w:t>
      </w:r>
      <w:proofErr w:type="spellStart"/>
      <w:r>
        <w:rPr>
          <w:rFonts w:eastAsia="ＭＳ 明朝"/>
          <w:sz w:val="22"/>
          <w:szCs w:val="22"/>
          <w:lang w:val="en-US"/>
        </w:rPr>
        <w:t>RedCap</w:t>
      </w:r>
      <w:proofErr w:type="spellEnd"/>
      <w:r>
        <w:rPr>
          <w:rFonts w:eastAsia="ＭＳ 明朝"/>
          <w:sz w:val="22"/>
          <w:szCs w:val="22"/>
          <w:lang w:val="en-US"/>
        </w:rPr>
        <w:t xml:space="preserve"> UE are overlapped, they would interfere with each other irrespective of the applied CS since they have high cross-correlation.</w:t>
      </w:r>
    </w:p>
    <w:p w14:paraId="7A05FB64" w14:textId="77777777" w:rsidR="00BA019E" w:rsidRDefault="00BA019E" w:rsidP="00BA019E">
      <w:pPr>
        <w:spacing w:afterLines="50" w:after="120"/>
        <w:jc w:val="both"/>
        <w:rPr>
          <w:rFonts w:eastAsia="ＭＳ 明朝"/>
          <w:sz w:val="22"/>
          <w:szCs w:val="22"/>
          <w:lang w:val="en-US"/>
        </w:rPr>
      </w:pPr>
    </w:p>
    <w:p w14:paraId="528A1D85" w14:textId="47ADE20C" w:rsidR="00BA019E" w:rsidRDefault="00BA019E" w:rsidP="00BA019E">
      <w:pPr>
        <w:spacing w:afterLines="50" w:after="120"/>
        <w:jc w:val="center"/>
        <w:rPr>
          <w:rFonts w:eastAsia="ＭＳ 明朝"/>
          <w:sz w:val="22"/>
          <w:szCs w:val="22"/>
        </w:rPr>
      </w:pPr>
      <w:r>
        <w:rPr>
          <w:noProof/>
        </w:rPr>
        <w:drawing>
          <wp:inline distT="0" distB="0" distL="0" distR="0" wp14:anchorId="0258B7F7" wp14:editId="4308E7B5">
            <wp:extent cx="3953510" cy="1369060"/>
            <wp:effectExtent l="0" t="0" r="889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53510" cy="1369060"/>
                    </a:xfrm>
                    <a:prstGeom prst="rect">
                      <a:avLst/>
                    </a:prstGeom>
                    <a:noFill/>
                    <a:ln>
                      <a:noFill/>
                    </a:ln>
                  </pic:spPr>
                </pic:pic>
              </a:graphicData>
            </a:graphic>
          </wp:inline>
        </w:drawing>
      </w:r>
    </w:p>
    <w:p w14:paraId="179B4A44" w14:textId="579E229F" w:rsidR="00BA019E" w:rsidRDefault="00BA019E" w:rsidP="00BA019E">
      <w:pPr>
        <w:spacing w:afterLines="50" w:after="120"/>
        <w:jc w:val="center"/>
        <w:rPr>
          <w:rFonts w:eastAsia="ＭＳ 明朝"/>
          <w:sz w:val="22"/>
          <w:szCs w:val="22"/>
        </w:rPr>
      </w:pPr>
      <w:r>
        <w:rPr>
          <w:rFonts w:eastAsia="ＭＳ 明朝"/>
          <w:sz w:val="22"/>
          <w:szCs w:val="22"/>
        </w:rPr>
        <w:t>Fig.</w:t>
      </w:r>
      <w:proofErr w:type="gramStart"/>
      <w:r>
        <w:rPr>
          <w:rFonts w:eastAsia="ＭＳ 明朝"/>
          <w:sz w:val="22"/>
          <w:szCs w:val="22"/>
        </w:rPr>
        <w:t>2  Base</w:t>
      </w:r>
      <w:proofErr w:type="gramEnd"/>
      <w:r>
        <w:rPr>
          <w:rFonts w:eastAsia="ＭＳ 明朝"/>
          <w:sz w:val="22"/>
          <w:szCs w:val="22"/>
        </w:rPr>
        <w:t xml:space="preserve"> sequence(s) for PUCCH with/without </w:t>
      </w:r>
      <w:r>
        <w:rPr>
          <w:rFonts w:eastAsia="ＭＳ 明朝"/>
          <w:sz w:val="22"/>
          <w:szCs w:val="22"/>
          <w:lang w:val="en-US"/>
        </w:rPr>
        <w:t>intra-slot frequency hopping (current spec)</w:t>
      </w:r>
    </w:p>
    <w:p w14:paraId="3B7CC91A" w14:textId="77777777" w:rsidR="00BA019E" w:rsidRDefault="00BA019E" w:rsidP="00BA019E">
      <w:pPr>
        <w:spacing w:afterLines="50" w:after="120"/>
        <w:jc w:val="both"/>
        <w:rPr>
          <w:rFonts w:eastAsia="ＭＳ 明朝"/>
          <w:sz w:val="22"/>
          <w:szCs w:val="22"/>
        </w:rPr>
      </w:pPr>
    </w:p>
    <w:p w14:paraId="3D3BBF57" w14:textId="318B447B" w:rsidR="00BA019E" w:rsidRDefault="00BA019E" w:rsidP="00BA019E">
      <w:pPr>
        <w:spacing w:afterLines="50" w:after="120"/>
        <w:jc w:val="both"/>
        <w:rPr>
          <w:rFonts w:eastAsia="ＭＳ 明朝"/>
          <w:sz w:val="22"/>
          <w:szCs w:val="22"/>
        </w:rPr>
      </w:pPr>
      <w:r>
        <w:rPr>
          <w:rFonts w:eastAsia="ＭＳ 明朝"/>
          <w:sz w:val="22"/>
          <w:szCs w:val="22"/>
        </w:rPr>
        <w:t xml:space="preserve">To avoid this, even </w:t>
      </w:r>
      <w:r>
        <w:rPr>
          <w:rFonts w:eastAsia="ＭＳ 明朝"/>
          <w:sz w:val="22"/>
          <w:szCs w:val="22"/>
          <w:lang w:val="en-US"/>
        </w:rPr>
        <w:t xml:space="preserve">if intra-slot frequency hopping is disabled, two base sequences can be generated as if intra-slot frequency hopping is enabled for the PUCCH transmission as shown in Fig. </w:t>
      </w:r>
      <w:r w:rsidR="00F7098A">
        <w:rPr>
          <w:rFonts w:eastAsia="ＭＳ 明朝"/>
          <w:sz w:val="22"/>
          <w:szCs w:val="22"/>
          <w:lang w:val="en-US"/>
        </w:rPr>
        <w:t>3</w:t>
      </w:r>
      <w:r>
        <w:rPr>
          <w:rFonts w:eastAsia="ＭＳ 明朝"/>
          <w:sz w:val="22"/>
          <w:szCs w:val="22"/>
          <w:lang w:val="en-US"/>
        </w:rPr>
        <w:t xml:space="preserve">. In this case, even if a PUCCH </w:t>
      </w:r>
      <w:r w:rsidRPr="00F7098A">
        <w:rPr>
          <w:rFonts w:eastAsia="ＭＳ 明朝"/>
          <w:b/>
          <w:bCs/>
          <w:sz w:val="22"/>
          <w:szCs w:val="22"/>
          <w:lang w:val="en-US"/>
        </w:rPr>
        <w:t>without</w:t>
      </w:r>
      <w:r w:rsidRPr="00F7098A">
        <w:rPr>
          <w:rFonts w:eastAsia="ＭＳ 明朝"/>
          <w:sz w:val="22"/>
          <w:szCs w:val="22"/>
          <w:lang w:val="en-US"/>
        </w:rPr>
        <w:t xml:space="preserve"> </w:t>
      </w:r>
      <w:r>
        <w:rPr>
          <w:rFonts w:eastAsia="ＭＳ 明朝"/>
          <w:sz w:val="22"/>
          <w:szCs w:val="22"/>
          <w:lang w:val="en-US"/>
        </w:rPr>
        <w:t xml:space="preserve">intra-slot frequency hopping transmitted from </w:t>
      </w:r>
      <w:r w:rsidR="00F7098A">
        <w:rPr>
          <w:rFonts w:eastAsia="ＭＳ 明朝"/>
          <w:sz w:val="22"/>
          <w:szCs w:val="22"/>
          <w:lang w:val="en-US"/>
        </w:rPr>
        <w:t xml:space="preserve">Rel-18 </w:t>
      </w:r>
      <w:proofErr w:type="spellStart"/>
      <w:r w:rsidR="00F7098A">
        <w:rPr>
          <w:rFonts w:eastAsia="ＭＳ 明朝"/>
          <w:sz w:val="22"/>
          <w:szCs w:val="22"/>
          <w:lang w:val="en-US"/>
        </w:rPr>
        <w:t>e</w:t>
      </w:r>
      <w:r>
        <w:rPr>
          <w:rFonts w:eastAsia="ＭＳ 明朝"/>
          <w:sz w:val="22"/>
          <w:szCs w:val="22"/>
          <w:lang w:val="en-US"/>
        </w:rPr>
        <w:t>RedCap</w:t>
      </w:r>
      <w:proofErr w:type="spellEnd"/>
      <w:r>
        <w:rPr>
          <w:rFonts w:eastAsia="ＭＳ 明朝"/>
          <w:sz w:val="22"/>
          <w:szCs w:val="22"/>
          <w:lang w:val="en-US"/>
        </w:rPr>
        <w:t xml:space="preserve"> UE and a PUCCH </w:t>
      </w:r>
      <w:r w:rsidRPr="00F7098A">
        <w:rPr>
          <w:rFonts w:eastAsia="ＭＳ 明朝"/>
          <w:b/>
          <w:bCs/>
          <w:sz w:val="22"/>
          <w:szCs w:val="22"/>
          <w:lang w:val="en-US"/>
        </w:rPr>
        <w:t>with</w:t>
      </w:r>
      <w:r>
        <w:rPr>
          <w:rFonts w:eastAsia="ＭＳ 明朝"/>
          <w:sz w:val="22"/>
          <w:szCs w:val="22"/>
          <w:lang w:val="en-US"/>
        </w:rPr>
        <w:t xml:space="preserve"> intra-slot frequency hopping transmitted from </w:t>
      </w:r>
      <w:r w:rsidR="00F7098A">
        <w:rPr>
          <w:rFonts w:eastAsia="ＭＳ 明朝"/>
          <w:sz w:val="22"/>
          <w:szCs w:val="22"/>
          <w:lang w:val="en-US"/>
        </w:rPr>
        <w:t>legacy</w:t>
      </w:r>
      <w:r>
        <w:rPr>
          <w:rFonts w:eastAsia="ＭＳ 明朝"/>
          <w:sz w:val="22"/>
          <w:szCs w:val="22"/>
          <w:lang w:val="en-US"/>
        </w:rPr>
        <w:t xml:space="preserve"> UE are overlapped, their interference can be sufficiently suppressed if different CS is applied to each UE. Therefore, we propose following:</w:t>
      </w:r>
    </w:p>
    <w:p w14:paraId="0E6CAA56" w14:textId="77777777" w:rsidR="00F7098A" w:rsidRDefault="00F7098A" w:rsidP="00BA019E">
      <w:pPr>
        <w:spacing w:afterLines="50" w:after="120"/>
        <w:jc w:val="both"/>
        <w:rPr>
          <w:rFonts w:eastAsia="ＭＳ 明朝"/>
          <w:b/>
          <w:sz w:val="22"/>
          <w:szCs w:val="22"/>
        </w:rPr>
      </w:pPr>
    </w:p>
    <w:p w14:paraId="7AFB4267" w14:textId="77305CA9" w:rsidR="00BA019E" w:rsidRPr="00F7098A" w:rsidRDefault="00BA019E" w:rsidP="00F7098A">
      <w:pPr>
        <w:spacing w:afterLines="50" w:after="120"/>
        <w:jc w:val="both"/>
        <w:rPr>
          <w:rFonts w:eastAsia="ＭＳ 明朝"/>
          <w:b/>
          <w:sz w:val="22"/>
          <w:szCs w:val="22"/>
        </w:rPr>
      </w:pPr>
      <w:r w:rsidRPr="008D1C2F">
        <w:rPr>
          <w:rFonts w:eastAsia="ＭＳ 明朝"/>
          <w:b/>
          <w:sz w:val="22"/>
          <w:szCs w:val="22"/>
        </w:rPr>
        <w:t xml:space="preserve">Proposal </w:t>
      </w:r>
      <w:r w:rsidR="008D1C2F" w:rsidRPr="008D1C2F">
        <w:rPr>
          <w:rFonts w:eastAsia="ＭＳ 明朝"/>
          <w:b/>
          <w:sz w:val="22"/>
          <w:szCs w:val="22"/>
        </w:rPr>
        <w:t>3</w:t>
      </w:r>
      <w:r w:rsidRPr="008D1C2F">
        <w:rPr>
          <w:rFonts w:eastAsia="ＭＳ 明朝"/>
          <w:b/>
          <w:sz w:val="22"/>
          <w:szCs w:val="22"/>
        </w:rPr>
        <w:t xml:space="preserve">: </w:t>
      </w:r>
      <w:r>
        <w:rPr>
          <w:rFonts w:eastAsia="ＭＳ 明朝"/>
          <w:b/>
          <w:sz w:val="22"/>
          <w:szCs w:val="22"/>
        </w:rPr>
        <w:t>When intra-slot PUCCH frequency hopping within the separate initial UL BWP in the PUCCH resource for HARQ feedback for Msg4/</w:t>
      </w:r>
      <w:proofErr w:type="spellStart"/>
      <w:r>
        <w:rPr>
          <w:rFonts w:eastAsia="ＭＳ 明朝"/>
          <w:b/>
          <w:sz w:val="22"/>
          <w:szCs w:val="22"/>
        </w:rPr>
        <w:t>MsgB</w:t>
      </w:r>
      <w:proofErr w:type="spellEnd"/>
      <w:r>
        <w:rPr>
          <w:rFonts w:eastAsia="ＭＳ 明朝"/>
          <w:b/>
          <w:sz w:val="22"/>
          <w:szCs w:val="22"/>
        </w:rPr>
        <w:t xml:space="preserve"> for </w:t>
      </w:r>
      <w:proofErr w:type="spellStart"/>
      <w:r>
        <w:rPr>
          <w:rFonts w:eastAsia="ＭＳ 明朝"/>
          <w:b/>
          <w:sz w:val="22"/>
          <w:szCs w:val="22"/>
        </w:rPr>
        <w:t>RedCap</w:t>
      </w:r>
      <w:proofErr w:type="spellEnd"/>
      <w:r>
        <w:rPr>
          <w:rFonts w:eastAsia="ＭＳ 明朝"/>
          <w:b/>
          <w:sz w:val="22"/>
          <w:szCs w:val="22"/>
        </w:rPr>
        <w:t xml:space="preserve"> UEs is disabled,</w:t>
      </w:r>
      <w:r>
        <w:t xml:space="preserve"> </w:t>
      </w:r>
      <w:r w:rsidR="00A1019A" w:rsidRPr="00A1019A">
        <w:rPr>
          <w:b/>
          <w:bCs/>
        </w:rPr>
        <w:t xml:space="preserve">the </w:t>
      </w:r>
      <w:r>
        <w:rPr>
          <w:rFonts w:eastAsia="ＭＳ 明朝"/>
          <w:b/>
          <w:sz w:val="22"/>
          <w:szCs w:val="22"/>
        </w:rPr>
        <w:t>UE generate</w:t>
      </w:r>
      <w:r w:rsidR="00A1019A">
        <w:rPr>
          <w:rFonts w:eastAsia="ＭＳ 明朝" w:hint="eastAsia"/>
          <w:b/>
          <w:sz w:val="22"/>
          <w:szCs w:val="22"/>
        </w:rPr>
        <w:t>s</w:t>
      </w:r>
      <w:r>
        <w:rPr>
          <w:rFonts w:eastAsia="ＭＳ 明朝"/>
          <w:b/>
          <w:sz w:val="22"/>
          <w:szCs w:val="22"/>
        </w:rPr>
        <w:t xml:space="preserve"> two base sequences for the PUCCH as if intra-slot frequency hopping is enabled for the PUCCH transmission.</w:t>
      </w:r>
    </w:p>
    <w:p w14:paraId="142F6BA5" w14:textId="77777777" w:rsidR="00BA019E" w:rsidRDefault="00BA019E" w:rsidP="00BA019E">
      <w:pPr>
        <w:spacing w:afterLines="50" w:after="120"/>
        <w:jc w:val="both"/>
        <w:rPr>
          <w:rFonts w:eastAsia="ＭＳ 明朝"/>
          <w:sz w:val="22"/>
          <w:szCs w:val="22"/>
        </w:rPr>
      </w:pPr>
    </w:p>
    <w:p w14:paraId="7A416717" w14:textId="15CD65D4" w:rsidR="00BA019E" w:rsidRDefault="00BA019E" w:rsidP="00BA019E">
      <w:pPr>
        <w:spacing w:afterLines="50" w:after="120"/>
        <w:jc w:val="center"/>
        <w:rPr>
          <w:rFonts w:eastAsia="ＭＳ 明朝"/>
          <w:sz w:val="22"/>
          <w:szCs w:val="22"/>
        </w:rPr>
      </w:pPr>
      <w:r>
        <w:rPr>
          <w:noProof/>
        </w:rPr>
        <w:lastRenderedPageBreak/>
        <w:drawing>
          <wp:inline distT="0" distB="0" distL="0" distR="0" wp14:anchorId="209633DB" wp14:editId="5855A993">
            <wp:extent cx="3953510" cy="1369060"/>
            <wp:effectExtent l="0" t="0" r="889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53510" cy="1369060"/>
                    </a:xfrm>
                    <a:prstGeom prst="rect">
                      <a:avLst/>
                    </a:prstGeom>
                    <a:noFill/>
                    <a:ln>
                      <a:noFill/>
                    </a:ln>
                  </pic:spPr>
                </pic:pic>
              </a:graphicData>
            </a:graphic>
          </wp:inline>
        </w:drawing>
      </w:r>
    </w:p>
    <w:p w14:paraId="3A1CC881" w14:textId="011D7DC7" w:rsidR="00BA019E" w:rsidRDefault="00BA019E" w:rsidP="00BA019E">
      <w:pPr>
        <w:spacing w:afterLines="50" w:after="120"/>
        <w:jc w:val="center"/>
        <w:rPr>
          <w:rFonts w:eastAsia="ＭＳ 明朝"/>
          <w:sz w:val="22"/>
          <w:szCs w:val="22"/>
        </w:rPr>
      </w:pPr>
      <w:r>
        <w:rPr>
          <w:rFonts w:eastAsia="ＭＳ 明朝"/>
          <w:sz w:val="22"/>
          <w:szCs w:val="22"/>
        </w:rPr>
        <w:t>Fig.</w:t>
      </w:r>
      <w:proofErr w:type="gramStart"/>
      <w:r>
        <w:rPr>
          <w:rFonts w:eastAsia="ＭＳ 明朝"/>
          <w:sz w:val="22"/>
          <w:szCs w:val="22"/>
        </w:rPr>
        <w:t>3  Base</w:t>
      </w:r>
      <w:proofErr w:type="gramEnd"/>
      <w:r>
        <w:rPr>
          <w:rFonts w:eastAsia="ＭＳ 明朝"/>
          <w:sz w:val="22"/>
          <w:szCs w:val="22"/>
        </w:rPr>
        <w:t xml:space="preserve"> sequences for PUCCH with/without </w:t>
      </w:r>
      <w:r>
        <w:rPr>
          <w:rFonts w:eastAsia="ＭＳ 明朝"/>
          <w:sz w:val="22"/>
          <w:szCs w:val="22"/>
          <w:lang w:val="en-US"/>
        </w:rPr>
        <w:t>intra-slot frequency hopping (proposal)</w:t>
      </w:r>
    </w:p>
    <w:p w14:paraId="4454497F" w14:textId="77777777" w:rsidR="000B7A8F" w:rsidRPr="000B7A8F" w:rsidRDefault="000B7A8F" w:rsidP="00DE0E12">
      <w:pPr>
        <w:spacing w:afterLines="50" w:after="120"/>
        <w:jc w:val="both"/>
        <w:rPr>
          <w:rFonts w:eastAsia="ＭＳ 明朝"/>
          <w:sz w:val="22"/>
          <w:szCs w:val="22"/>
        </w:rPr>
      </w:pPr>
    </w:p>
    <w:p w14:paraId="1DA61A8D" w14:textId="77777777" w:rsidR="000B7A8F" w:rsidRDefault="000B7A8F" w:rsidP="00DE0E12">
      <w:pPr>
        <w:spacing w:afterLines="50" w:after="120"/>
        <w:jc w:val="both"/>
        <w:rPr>
          <w:rFonts w:eastAsia="ＭＳ 明朝"/>
          <w:sz w:val="22"/>
          <w:szCs w:val="22"/>
        </w:rPr>
      </w:pPr>
    </w:p>
    <w:p w14:paraId="0BD9C014" w14:textId="781579FC" w:rsidR="00313ACE" w:rsidRPr="000B7A8F" w:rsidRDefault="000B7A8F">
      <w:pPr>
        <w:pStyle w:val="30"/>
        <w:numPr>
          <w:ilvl w:val="2"/>
          <w:numId w:val="5"/>
        </w:numPr>
        <w:rPr>
          <w:b/>
          <w:bCs/>
        </w:rPr>
      </w:pPr>
      <w:r w:rsidRPr="000B7A8F">
        <w:rPr>
          <w:rFonts w:eastAsia="ＭＳ 明朝"/>
          <w:b/>
          <w:bCs/>
          <w:sz w:val="22"/>
          <w:szCs w:val="22"/>
        </w:rPr>
        <w:t>Scheduling restrictions on PDSCH/PUSCH</w:t>
      </w:r>
      <w:r w:rsidR="00BA019E">
        <w:rPr>
          <w:rFonts w:eastAsia="ＭＳ 明朝"/>
          <w:b/>
          <w:bCs/>
          <w:sz w:val="22"/>
          <w:szCs w:val="22"/>
        </w:rPr>
        <w:t xml:space="preserve"> for BB bandwidth reduction</w:t>
      </w:r>
    </w:p>
    <w:p w14:paraId="3C20ED4C" w14:textId="3FDF5D15" w:rsidR="000B7A8F" w:rsidRDefault="000B7A8F" w:rsidP="000B7A8F">
      <w:pPr>
        <w:spacing w:afterLines="50" w:after="120"/>
        <w:jc w:val="both"/>
        <w:rPr>
          <w:rFonts w:eastAsia="ＭＳ 明朝"/>
          <w:sz w:val="22"/>
          <w:szCs w:val="22"/>
        </w:rPr>
      </w:pPr>
      <w:bookmarkStart w:id="3" w:name="_Hlk101855471"/>
    </w:p>
    <w:p w14:paraId="348A2359" w14:textId="277FD599" w:rsidR="000E27B2" w:rsidRPr="000B7A8F" w:rsidRDefault="00BA019E" w:rsidP="000E27B2">
      <w:pPr>
        <w:spacing w:afterLines="50" w:after="120"/>
        <w:jc w:val="both"/>
        <w:rPr>
          <w:rFonts w:eastAsia="ＭＳ 明朝"/>
          <w:b/>
          <w:bCs/>
          <w:sz w:val="22"/>
          <w:szCs w:val="22"/>
          <w:u w:val="single"/>
        </w:rPr>
      </w:pPr>
      <w:r>
        <w:rPr>
          <w:rFonts w:eastAsia="ＭＳ 明朝"/>
          <w:b/>
          <w:bCs/>
          <w:sz w:val="22"/>
          <w:szCs w:val="22"/>
          <w:u w:val="single"/>
        </w:rPr>
        <w:t>Maximum n</w:t>
      </w:r>
      <w:r w:rsidR="000E27B2" w:rsidRPr="000B7A8F">
        <w:rPr>
          <w:rFonts w:eastAsia="ＭＳ 明朝"/>
          <w:b/>
          <w:bCs/>
          <w:sz w:val="22"/>
          <w:szCs w:val="22"/>
          <w:u w:val="single"/>
        </w:rPr>
        <w:t>umber of RBs corresponds to 5MHz</w:t>
      </w:r>
    </w:p>
    <w:p w14:paraId="327AEE71" w14:textId="7736CF35" w:rsidR="000E27B2" w:rsidRDefault="000E27B2" w:rsidP="000E27B2">
      <w:pPr>
        <w:spacing w:afterLines="50" w:after="120"/>
        <w:jc w:val="both"/>
        <w:rPr>
          <w:rFonts w:eastAsia="ＭＳ 明朝"/>
          <w:sz w:val="22"/>
          <w:szCs w:val="22"/>
        </w:rPr>
      </w:pPr>
      <w:r>
        <w:rPr>
          <w:rFonts w:eastAsia="ＭＳ 明朝"/>
          <w:sz w:val="22"/>
          <w:szCs w:val="22"/>
        </w:rPr>
        <w:t>At the last RAN1 meeting, the number of PRB</w:t>
      </w:r>
      <w:r w:rsidR="00F0355D">
        <w:rPr>
          <w:rFonts w:eastAsia="ＭＳ 明朝"/>
          <w:sz w:val="22"/>
          <w:szCs w:val="22"/>
        </w:rPr>
        <w:t>s</w:t>
      </w:r>
      <w:r>
        <w:rPr>
          <w:rFonts w:eastAsia="ＭＳ 明朝"/>
          <w:sz w:val="22"/>
          <w:szCs w:val="22"/>
        </w:rPr>
        <w:t xml:space="preserve"> that UE can transmit/process per slot per hop for PUSCH/PDSCH was discussed and the following options were </w:t>
      </w:r>
      <w:proofErr w:type="gramStart"/>
      <w:r>
        <w:rPr>
          <w:rFonts w:eastAsia="ＭＳ 明朝"/>
          <w:sz w:val="22"/>
          <w:szCs w:val="22"/>
        </w:rPr>
        <w:t>agreed;</w:t>
      </w:r>
      <w:proofErr w:type="gramEnd"/>
    </w:p>
    <w:tbl>
      <w:tblPr>
        <w:tblStyle w:val="afa"/>
        <w:tblW w:w="0" w:type="auto"/>
        <w:tblLook w:val="04A0" w:firstRow="1" w:lastRow="0" w:firstColumn="1" w:lastColumn="0" w:noHBand="0" w:noVBand="1"/>
      </w:tblPr>
      <w:tblGrid>
        <w:gridCol w:w="9962"/>
      </w:tblGrid>
      <w:tr w:rsidR="000E27B2" w14:paraId="41B428EE" w14:textId="77777777" w:rsidTr="000E27B2">
        <w:tc>
          <w:tcPr>
            <w:tcW w:w="9962" w:type="dxa"/>
          </w:tcPr>
          <w:p w14:paraId="3340D9F1" w14:textId="77777777" w:rsidR="000E27B2" w:rsidRPr="000E27B2" w:rsidRDefault="000E27B2" w:rsidP="000E27B2">
            <w:pPr>
              <w:rPr>
                <w:sz w:val="21"/>
                <w:szCs w:val="16"/>
                <w:lang w:val="en-US"/>
              </w:rPr>
            </w:pPr>
            <w:r w:rsidRPr="000E27B2">
              <w:rPr>
                <w:sz w:val="21"/>
                <w:szCs w:val="16"/>
                <w:highlight w:val="green"/>
                <w:lang w:val="en-US"/>
              </w:rPr>
              <w:t>Agreement:</w:t>
            </w:r>
          </w:p>
          <w:p w14:paraId="59F5C26C" w14:textId="77777777" w:rsidR="000E27B2" w:rsidRPr="000E27B2" w:rsidRDefault="000E27B2" w:rsidP="000E27B2">
            <w:pPr>
              <w:rPr>
                <w:sz w:val="21"/>
                <w:szCs w:val="16"/>
                <w:lang w:val="en-US"/>
              </w:rPr>
            </w:pPr>
            <w:r w:rsidRPr="000E27B2">
              <w:rPr>
                <w:sz w:val="21"/>
                <w:szCs w:val="16"/>
                <w:lang w:val="en-US"/>
              </w:rPr>
              <w:t>Replace the agreement on the maximum number of PRBs supported by UE with the following:</w:t>
            </w:r>
          </w:p>
          <w:p w14:paraId="44309B33" w14:textId="77777777" w:rsidR="000E27B2" w:rsidRPr="000E27B2" w:rsidRDefault="000E27B2" w:rsidP="000E27B2">
            <w:pPr>
              <w:rPr>
                <w:sz w:val="21"/>
                <w:szCs w:val="16"/>
                <w:lang w:val="en-US"/>
              </w:rPr>
            </w:pPr>
            <w:r w:rsidRPr="000E27B2">
              <w:rPr>
                <w:sz w:val="21"/>
                <w:szCs w:val="16"/>
                <w:lang w:val="en-US"/>
              </w:rPr>
              <w:t>For UE BB bandwidth reduction, for PUSCH, down-select between the following options for the maximum number of PRBs that the UE can transmit per slot or per hop, if applicable:</w:t>
            </w:r>
          </w:p>
          <w:p w14:paraId="17BED7EF" w14:textId="77777777" w:rsidR="000E27B2" w:rsidRPr="000E27B2" w:rsidRDefault="000E27B2" w:rsidP="000E27B2">
            <w:pPr>
              <w:numPr>
                <w:ilvl w:val="0"/>
                <w:numId w:val="33"/>
              </w:numPr>
              <w:rPr>
                <w:sz w:val="21"/>
                <w:szCs w:val="16"/>
                <w:lang w:val="en-US"/>
              </w:rPr>
            </w:pPr>
            <w:r w:rsidRPr="000E27B2">
              <w:rPr>
                <w:sz w:val="21"/>
                <w:szCs w:val="16"/>
                <w:lang w:val="en-US"/>
              </w:rPr>
              <w:t>Option 1: 28 PRBs for 15 kHz SCS and 14 PRBs for 30 kHz SCS</w:t>
            </w:r>
          </w:p>
          <w:p w14:paraId="0F6EAE97" w14:textId="77777777" w:rsidR="000E27B2" w:rsidRPr="000E27B2" w:rsidRDefault="000E27B2" w:rsidP="000E27B2">
            <w:pPr>
              <w:numPr>
                <w:ilvl w:val="0"/>
                <w:numId w:val="33"/>
              </w:numPr>
              <w:rPr>
                <w:sz w:val="21"/>
                <w:szCs w:val="16"/>
                <w:lang w:val="en-US"/>
              </w:rPr>
            </w:pPr>
            <w:r w:rsidRPr="000E27B2">
              <w:rPr>
                <w:sz w:val="21"/>
                <w:szCs w:val="16"/>
                <w:lang w:val="en-US"/>
              </w:rPr>
              <w:t>Option 2: 27 PRBs for 15 kHz SCS and 13 PRBs for 30 kHz SCS</w:t>
            </w:r>
          </w:p>
          <w:p w14:paraId="242C8444" w14:textId="77777777" w:rsidR="000E27B2" w:rsidRPr="000E27B2" w:rsidRDefault="000E27B2" w:rsidP="000E27B2">
            <w:pPr>
              <w:numPr>
                <w:ilvl w:val="0"/>
                <w:numId w:val="33"/>
              </w:numPr>
              <w:rPr>
                <w:sz w:val="21"/>
                <w:szCs w:val="16"/>
                <w:lang w:val="en-US"/>
              </w:rPr>
            </w:pPr>
            <w:r w:rsidRPr="000E27B2">
              <w:rPr>
                <w:sz w:val="21"/>
                <w:szCs w:val="16"/>
                <w:lang w:val="en-US"/>
              </w:rPr>
              <w:t>Option 3: 25 PRBs for 15 kHz SCS and 12 PRBs for 30 kHz SCS</w:t>
            </w:r>
          </w:p>
          <w:p w14:paraId="5ADADB06" w14:textId="77777777" w:rsidR="000E27B2" w:rsidRPr="000E27B2" w:rsidRDefault="000E27B2" w:rsidP="000E27B2">
            <w:pPr>
              <w:numPr>
                <w:ilvl w:val="0"/>
                <w:numId w:val="33"/>
              </w:numPr>
              <w:rPr>
                <w:sz w:val="21"/>
                <w:szCs w:val="16"/>
                <w:lang w:val="en-US"/>
              </w:rPr>
            </w:pPr>
            <w:r w:rsidRPr="000E27B2">
              <w:rPr>
                <w:sz w:val="21"/>
                <w:szCs w:val="16"/>
                <w:lang w:val="en-US"/>
              </w:rPr>
              <w:t>Option 4: 25 PRBs for 15 kHz SCS and 11 PRBs for 30 kHz SCS</w:t>
            </w:r>
          </w:p>
          <w:p w14:paraId="19116979" w14:textId="77777777" w:rsidR="000E27B2" w:rsidRPr="000E27B2" w:rsidRDefault="000E27B2" w:rsidP="000E27B2">
            <w:pPr>
              <w:rPr>
                <w:sz w:val="21"/>
                <w:szCs w:val="16"/>
                <w:lang w:val="en-US"/>
              </w:rPr>
            </w:pPr>
            <w:r w:rsidRPr="000E27B2">
              <w:rPr>
                <w:sz w:val="21"/>
                <w:szCs w:val="16"/>
                <w:lang w:val="en-US"/>
              </w:rPr>
              <w:t>For UE BB bandwidth reduction, for PDSCH (at least for unicast), down-select between the following options for the maximum number of PRBs that the UE can process per slot:</w:t>
            </w:r>
          </w:p>
          <w:p w14:paraId="4C07F6D6" w14:textId="77777777" w:rsidR="000E27B2" w:rsidRPr="000E27B2" w:rsidRDefault="000E27B2" w:rsidP="000E27B2">
            <w:pPr>
              <w:numPr>
                <w:ilvl w:val="0"/>
                <w:numId w:val="34"/>
              </w:numPr>
              <w:rPr>
                <w:sz w:val="21"/>
                <w:szCs w:val="16"/>
                <w:lang w:val="en-US"/>
              </w:rPr>
            </w:pPr>
            <w:r w:rsidRPr="000E27B2">
              <w:rPr>
                <w:sz w:val="21"/>
                <w:szCs w:val="16"/>
                <w:lang w:val="en-US"/>
              </w:rPr>
              <w:t>Option 1: 28 PRBs for 15 kHz SCS and 14 PRBs for 30 kHz SCS</w:t>
            </w:r>
          </w:p>
          <w:p w14:paraId="68954C34" w14:textId="77777777" w:rsidR="000E27B2" w:rsidRPr="000E27B2" w:rsidRDefault="000E27B2" w:rsidP="000E27B2">
            <w:pPr>
              <w:numPr>
                <w:ilvl w:val="0"/>
                <w:numId w:val="34"/>
              </w:numPr>
              <w:rPr>
                <w:sz w:val="21"/>
                <w:szCs w:val="16"/>
                <w:lang w:val="en-US"/>
              </w:rPr>
            </w:pPr>
            <w:r w:rsidRPr="000E27B2">
              <w:rPr>
                <w:sz w:val="21"/>
                <w:szCs w:val="16"/>
                <w:lang w:val="en-US"/>
              </w:rPr>
              <w:t>Option 2: 27 PRBs for 15 kHz SCS and 13 PRBs for 30 kHz SCS</w:t>
            </w:r>
          </w:p>
          <w:p w14:paraId="42994646" w14:textId="77777777" w:rsidR="000E27B2" w:rsidRPr="000E27B2" w:rsidRDefault="000E27B2" w:rsidP="000E27B2">
            <w:pPr>
              <w:numPr>
                <w:ilvl w:val="0"/>
                <w:numId w:val="34"/>
              </w:numPr>
              <w:rPr>
                <w:sz w:val="21"/>
                <w:szCs w:val="16"/>
                <w:lang w:val="en-US"/>
              </w:rPr>
            </w:pPr>
            <w:r w:rsidRPr="000E27B2">
              <w:rPr>
                <w:sz w:val="21"/>
                <w:szCs w:val="16"/>
                <w:lang w:val="en-US"/>
              </w:rPr>
              <w:t>Option 3: 25 PRBs for 15 kHz SCS and 12 PRBs for 30 kHz SCS</w:t>
            </w:r>
          </w:p>
          <w:p w14:paraId="0D29CE0A" w14:textId="77777777" w:rsidR="000E27B2" w:rsidRPr="000E27B2" w:rsidRDefault="000E27B2" w:rsidP="000E27B2">
            <w:pPr>
              <w:numPr>
                <w:ilvl w:val="0"/>
                <w:numId w:val="34"/>
              </w:numPr>
              <w:rPr>
                <w:sz w:val="21"/>
                <w:szCs w:val="16"/>
                <w:lang w:val="en-US"/>
              </w:rPr>
            </w:pPr>
            <w:r w:rsidRPr="000E27B2">
              <w:rPr>
                <w:sz w:val="21"/>
                <w:szCs w:val="16"/>
                <w:lang w:val="en-US"/>
              </w:rPr>
              <w:t>Option 4: 25 PRBs for 15 kHz SCS and 11 PRBs for 30 kHz SCS</w:t>
            </w:r>
          </w:p>
          <w:p w14:paraId="1E83CF4B" w14:textId="786F8D46" w:rsidR="000E27B2" w:rsidRPr="000E27B2" w:rsidRDefault="000E27B2" w:rsidP="000E27B2">
            <w:pPr>
              <w:rPr>
                <w:lang w:val="en-US"/>
              </w:rPr>
            </w:pPr>
            <w:r w:rsidRPr="000E27B2">
              <w:rPr>
                <w:sz w:val="21"/>
                <w:szCs w:val="16"/>
                <w:lang w:val="en-US"/>
              </w:rPr>
              <w:t>Same option will be selected for both PDSCH (at least for unicast) and PUSCH.</w:t>
            </w:r>
          </w:p>
        </w:tc>
      </w:tr>
    </w:tbl>
    <w:p w14:paraId="3CCA406B" w14:textId="77777777" w:rsidR="000E27B2" w:rsidRPr="000E27B2" w:rsidRDefault="000E27B2" w:rsidP="000E27B2">
      <w:pPr>
        <w:spacing w:afterLines="50" w:after="120"/>
        <w:jc w:val="both"/>
        <w:rPr>
          <w:rFonts w:eastAsia="ＭＳ 明朝"/>
          <w:sz w:val="22"/>
          <w:szCs w:val="22"/>
        </w:rPr>
      </w:pPr>
    </w:p>
    <w:p w14:paraId="2850B983" w14:textId="0CB8238F" w:rsidR="000E27B2" w:rsidRDefault="000E27B2" w:rsidP="000E27B2">
      <w:pPr>
        <w:spacing w:afterLines="50" w:after="120"/>
        <w:jc w:val="both"/>
        <w:rPr>
          <w:rFonts w:eastAsia="ＭＳ 明朝"/>
          <w:sz w:val="22"/>
          <w:szCs w:val="22"/>
        </w:rPr>
      </w:pPr>
      <w:r>
        <w:rPr>
          <w:rFonts w:eastAsia="ＭＳ 明朝"/>
          <w:sz w:val="22"/>
          <w:szCs w:val="22"/>
        </w:rPr>
        <w:t xml:space="preserve">As captured in WID objective, the RF bandwidth for Rel-18 </w:t>
      </w:r>
      <w:proofErr w:type="spellStart"/>
      <w:r>
        <w:rPr>
          <w:rFonts w:eastAsia="ＭＳ 明朝"/>
          <w:sz w:val="22"/>
          <w:szCs w:val="22"/>
        </w:rPr>
        <w:t>eRedCap</w:t>
      </w:r>
      <w:proofErr w:type="spellEnd"/>
      <w:r>
        <w:rPr>
          <w:rFonts w:eastAsia="ＭＳ 明朝"/>
          <w:sz w:val="22"/>
          <w:szCs w:val="22"/>
        </w:rPr>
        <w:t xml:space="preserve"> UE is still 20MHz and these number of PRBs </w:t>
      </w:r>
      <w:r w:rsidR="00F7098A">
        <w:rPr>
          <w:rFonts w:eastAsia="ＭＳ 明朝"/>
          <w:sz w:val="22"/>
          <w:szCs w:val="22"/>
        </w:rPr>
        <w:t xml:space="preserve">in the agreement </w:t>
      </w:r>
      <w:r>
        <w:rPr>
          <w:rFonts w:eastAsia="ＭＳ 明朝"/>
          <w:sz w:val="22"/>
          <w:szCs w:val="22"/>
        </w:rPr>
        <w:t>do</w:t>
      </w:r>
      <w:r w:rsidR="00F7098A">
        <w:rPr>
          <w:rFonts w:eastAsia="ＭＳ 明朝"/>
          <w:sz w:val="22"/>
          <w:szCs w:val="22"/>
        </w:rPr>
        <w:t xml:space="preserve"> not</w:t>
      </w:r>
      <w:r>
        <w:rPr>
          <w:rFonts w:eastAsia="ＭＳ 明朝"/>
          <w:sz w:val="22"/>
          <w:szCs w:val="22"/>
        </w:rPr>
        <w:t xml:space="preserve"> correspond to the RF bandwidth, thus it is not necessary to stick to the value as Option 4 which follows the value specified in TS38.101-1.</w:t>
      </w:r>
      <w:r>
        <w:rPr>
          <w:rFonts w:eastAsia="ＭＳ 明朝" w:hint="eastAsia"/>
          <w:sz w:val="22"/>
          <w:szCs w:val="22"/>
        </w:rPr>
        <w:t xml:space="preserve"> </w:t>
      </w:r>
      <w:r>
        <w:rPr>
          <w:rFonts w:eastAsia="ＭＳ 明朝"/>
          <w:sz w:val="22"/>
          <w:szCs w:val="22"/>
        </w:rPr>
        <w:t>Of course, when the system bandwidth is 5MHz, the number of scheduled PRB</w:t>
      </w:r>
      <w:r w:rsidR="00F0355D">
        <w:rPr>
          <w:rFonts w:eastAsia="ＭＳ 明朝"/>
          <w:sz w:val="22"/>
          <w:szCs w:val="22"/>
        </w:rPr>
        <w:t>s</w:t>
      </w:r>
      <w:r>
        <w:rPr>
          <w:rFonts w:eastAsia="ＭＳ 明朝"/>
          <w:sz w:val="22"/>
          <w:szCs w:val="22"/>
        </w:rPr>
        <w:t xml:space="preserve"> cannot be larger than 5MHz regardless of the option that </w:t>
      </w:r>
      <w:proofErr w:type="spellStart"/>
      <w:r>
        <w:rPr>
          <w:rFonts w:eastAsia="ＭＳ 明朝"/>
          <w:sz w:val="22"/>
          <w:szCs w:val="22"/>
        </w:rPr>
        <w:t>eRedCap</w:t>
      </w:r>
      <w:proofErr w:type="spellEnd"/>
      <w:r>
        <w:rPr>
          <w:rFonts w:eastAsia="ＭＳ 明朝"/>
          <w:sz w:val="22"/>
          <w:szCs w:val="22"/>
        </w:rPr>
        <w:t xml:space="preserve"> UE supports. In that sense, we are open to support larger number of PRBs than Option 4.</w:t>
      </w:r>
    </w:p>
    <w:p w14:paraId="50462C8E" w14:textId="39386ECB" w:rsidR="00B257F9" w:rsidRDefault="003F24A1" w:rsidP="000E27B2">
      <w:pPr>
        <w:spacing w:afterLines="50" w:after="120"/>
        <w:jc w:val="both"/>
        <w:rPr>
          <w:rFonts w:eastAsia="ＭＳ 明朝"/>
          <w:sz w:val="22"/>
          <w:szCs w:val="22"/>
        </w:rPr>
      </w:pPr>
      <w:r>
        <w:rPr>
          <w:rFonts w:eastAsia="ＭＳ 明朝"/>
          <w:sz w:val="22"/>
          <w:szCs w:val="22"/>
        </w:rPr>
        <w:t>Regarding the number of PRB</w:t>
      </w:r>
      <w:r w:rsidR="00F0355D">
        <w:rPr>
          <w:rFonts w:eastAsia="ＭＳ 明朝"/>
          <w:sz w:val="22"/>
          <w:szCs w:val="22"/>
        </w:rPr>
        <w:t>s</w:t>
      </w:r>
      <w:r>
        <w:rPr>
          <w:rFonts w:eastAsia="ＭＳ 明朝"/>
          <w:sz w:val="22"/>
          <w:szCs w:val="22"/>
        </w:rPr>
        <w:t xml:space="preserve"> for PDSCH that UE can proce</w:t>
      </w:r>
      <w:r w:rsidR="00F0355D">
        <w:rPr>
          <w:rFonts w:eastAsia="ＭＳ 明朝"/>
          <w:sz w:val="22"/>
          <w:szCs w:val="22"/>
        </w:rPr>
        <w:t>ss</w:t>
      </w:r>
      <w:r>
        <w:rPr>
          <w:rFonts w:eastAsia="ＭＳ 明朝"/>
          <w:sz w:val="22"/>
          <w:szCs w:val="22"/>
        </w:rPr>
        <w:t xml:space="preserve"> per slot, </w:t>
      </w:r>
      <w:r w:rsidR="00B257F9">
        <w:rPr>
          <w:rFonts w:eastAsia="ＭＳ 明朝"/>
          <w:sz w:val="22"/>
          <w:szCs w:val="22"/>
        </w:rPr>
        <w:t xml:space="preserve">it was agreed at least for </w:t>
      </w:r>
      <w:r w:rsidR="00B257F9" w:rsidRPr="00F7098A">
        <w:rPr>
          <w:rFonts w:eastAsia="ＭＳ 明朝"/>
          <w:b/>
          <w:bCs/>
          <w:sz w:val="22"/>
          <w:szCs w:val="22"/>
        </w:rPr>
        <w:t>unicast</w:t>
      </w:r>
      <w:r w:rsidR="00B257F9">
        <w:rPr>
          <w:rFonts w:eastAsia="ＭＳ 明朝"/>
          <w:sz w:val="22"/>
          <w:szCs w:val="22"/>
        </w:rPr>
        <w:t xml:space="preserve"> PDSCH, and hence there is a possibility to allow proce</w:t>
      </w:r>
      <w:r w:rsidR="008818D6">
        <w:rPr>
          <w:rFonts w:eastAsia="ＭＳ 明朝" w:hint="eastAsia"/>
          <w:sz w:val="22"/>
          <w:szCs w:val="22"/>
        </w:rPr>
        <w:t>s</w:t>
      </w:r>
      <w:r w:rsidR="008818D6">
        <w:rPr>
          <w:rFonts w:eastAsia="ＭＳ 明朝"/>
          <w:sz w:val="22"/>
          <w:szCs w:val="22"/>
        </w:rPr>
        <w:t>s</w:t>
      </w:r>
      <w:r w:rsidR="00B257F9">
        <w:rPr>
          <w:rFonts w:eastAsia="ＭＳ 明朝"/>
          <w:sz w:val="22"/>
          <w:szCs w:val="22"/>
        </w:rPr>
        <w:t xml:space="preserve">ing larger number of PRBs than 5MHz per slot for </w:t>
      </w:r>
      <w:r w:rsidR="00B257F9" w:rsidRPr="00F7098A">
        <w:rPr>
          <w:rFonts w:eastAsia="ＭＳ 明朝"/>
          <w:b/>
          <w:bCs/>
          <w:sz w:val="22"/>
          <w:szCs w:val="22"/>
        </w:rPr>
        <w:t xml:space="preserve">broadcast </w:t>
      </w:r>
      <w:r w:rsidR="00B257F9">
        <w:rPr>
          <w:rFonts w:eastAsia="ＭＳ 明朝"/>
          <w:sz w:val="22"/>
          <w:szCs w:val="22"/>
        </w:rPr>
        <w:t xml:space="preserve">PDSCH. </w:t>
      </w:r>
      <w:r w:rsidR="00F7098A">
        <w:rPr>
          <w:rFonts w:eastAsia="ＭＳ 明朝"/>
          <w:sz w:val="22"/>
          <w:szCs w:val="22"/>
        </w:rPr>
        <w:t>I</w:t>
      </w:r>
      <w:r>
        <w:rPr>
          <w:rFonts w:eastAsia="ＭＳ 明朝"/>
          <w:sz w:val="22"/>
          <w:szCs w:val="22"/>
        </w:rPr>
        <w:t>f it is allowed to proce</w:t>
      </w:r>
      <w:r w:rsidR="008818D6">
        <w:rPr>
          <w:rFonts w:eastAsia="ＭＳ 明朝"/>
          <w:sz w:val="22"/>
          <w:szCs w:val="22"/>
        </w:rPr>
        <w:t>ss</w:t>
      </w:r>
      <w:r>
        <w:rPr>
          <w:rFonts w:eastAsia="ＭＳ 明朝"/>
          <w:sz w:val="22"/>
          <w:szCs w:val="22"/>
        </w:rPr>
        <w:t xml:space="preserve"> larger number of PRBs than 5MHz</w:t>
      </w:r>
      <w:r w:rsidR="00B257F9">
        <w:rPr>
          <w:rFonts w:eastAsia="ＭＳ 明朝"/>
          <w:sz w:val="22"/>
          <w:szCs w:val="22"/>
        </w:rPr>
        <w:t xml:space="preserve"> per slot</w:t>
      </w:r>
      <w:r>
        <w:rPr>
          <w:rFonts w:eastAsia="ＭＳ 明朝"/>
          <w:sz w:val="22"/>
          <w:szCs w:val="22"/>
        </w:rPr>
        <w:t xml:space="preserve">, </w:t>
      </w:r>
      <w:r w:rsidR="00B257F9">
        <w:rPr>
          <w:rFonts w:eastAsia="ＭＳ 明朝"/>
          <w:sz w:val="22"/>
          <w:szCs w:val="22"/>
        </w:rPr>
        <w:t xml:space="preserve">UE BB bandwidth and/or the peak </w:t>
      </w:r>
      <w:r w:rsidR="00B257F9">
        <w:rPr>
          <w:rFonts w:eastAsia="ＭＳ 明朝"/>
          <w:sz w:val="22"/>
          <w:szCs w:val="22"/>
        </w:rPr>
        <w:lastRenderedPageBreak/>
        <w:t>rate would not be reduced, and then it does not align with what described as the objective in the WID. Therefore, t</w:t>
      </w:r>
      <w:r>
        <w:rPr>
          <w:rFonts w:eastAsia="ＭＳ 明朝"/>
          <w:sz w:val="22"/>
          <w:szCs w:val="22"/>
        </w:rPr>
        <w:t>he number of PRB</w:t>
      </w:r>
      <w:r w:rsidR="008818D6">
        <w:rPr>
          <w:rFonts w:eastAsia="ＭＳ 明朝"/>
          <w:sz w:val="22"/>
          <w:szCs w:val="22"/>
        </w:rPr>
        <w:t>s</w:t>
      </w:r>
      <w:r>
        <w:rPr>
          <w:rFonts w:eastAsia="ＭＳ 明朝"/>
          <w:sz w:val="22"/>
          <w:szCs w:val="22"/>
        </w:rPr>
        <w:t xml:space="preserve"> that the UE can process </w:t>
      </w:r>
      <w:r w:rsidR="00B257F9">
        <w:rPr>
          <w:rFonts w:eastAsia="ＭＳ 明朝"/>
          <w:sz w:val="22"/>
          <w:szCs w:val="22"/>
        </w:rPr>
        <w:t xml:space="preserve">per slot </w:t>
      </w:r>
      <w:r>
        <w:rPr>
          <w:rFonts w:eastAsia="ＭＳ 明朝"/>
          <w:sz w:val="22"/>
          <w:szCs w:val="22"/>
        </w:rPr>
        <w:t xml:space="preserve">should not be larger than 5MHz </w:t>
      </w:r>
      <w:r w:rsidR="00B257F9">
        <w:rPr>
          <w:rFonts w:eastAsia="ＭＳ 明朝"/>
          <w:sz w:val="22"/>
          <w:szCs w:val="22"/>
        </w:rPr>
        <w:t xml:space="preserve">irrespective </w:t>
      </w:r>
      <w:r>
        <w:rPr>
          <w:rFonts w:eastAsia="ＭＳ 明朝"/>
          <w:sz w:val="22"/>
          <w:szCs w:val="22"/>
        </w:rPr>
        <w:t xml:space="preserve">of unicast </w:t>
      </w:r>
      <w:r w:rsidR="00B257F9">
        <w:rPr>
          <w:rFonts w:eastAsia="ＭＳ 明朝"/>
          <w:sz w:val="22"/>
          <w:szCs w:val="22"/>
        </w:rPr>
        <w:t xml:space="preserve">PDSCH </w:t>
      </w:r>
      <w:r>
        <w:rPr>
          <w:rFonts w:eastAsia="ＭＳ 明朝"/>
          <w:sz w:val="22"/>
          <w:szCs w:val="22"/>
        </w:rPr>
        <w:t>or broadcast</w:t>
      </w:r>
      <w:r w:rsidR="00B257F9">
        <w:rPr>
          <w:rFonts w:eastAsia="ＭＳ 明朝"/>
          <w:sz w:val="22"/>
          <w:szCs w:val="22"/>
        </w:rPr>
        <w:t xml:space="preserve"> PDSCH</w:t>
      </w:r>
      <w:r>
        <w:rPr>
          <w:rFonts w:eastAsia="ＭＳ 明朝"/>
          <w:sz w:val="22"/>
          <w:szCs w:val="22"/>
        </w:rPr>
        <w:t>.</w:t>
      </w:r>
      <w:r w:rsidR="00B257F9">
        <w:rPr>
          <w:rFonts w:eastAsia="ＭＳ 明朝"/>
          <w:sz w:val="22"/>
          <w:szCs w:val="22"/>
        </w:rPr>
        <w:t xml:space="preserve"> Accordingly, we propose not to distinguish unicast and broadcast PDSCH for the discussion of the number of PRB</w:t>
      </w:r>
      <w:r w:rsidR="008818D6">
        <w:rPr>
          <w:rFonts w:eastAsia="ＭＳ 明朝"/>
          <w:sz w:val="22"/>
          <w:szCs w:val="22"/>
        </w:rPr>
        <w:t>s</w:t>
      </w:r>
      <w:r w:rsidR="00B257F9">
        <w:rPr>
          <w:rFonts w:eastAsia="ＭＳ 明朝"/>
          <w:sz w:val="22"/>
          <w:szCs w:val="22"/>
        </w:rPr>
        <w:t xml:space="preserve"> that UE can proceed per slot.</w:t>
      </w:r>
    </w:p>
    <w:p w14:paraId="322B82B1" w14:textId="46D1449D" w:rsidR="00B257F9" w:rsidRDefault="00B257F9" w:rsidP="000E27B2">
      <w:pPr>
        <w:spacing w:afterLines="50" w:after="120"/>
        <w:jc w:val="both"/>
        <w:rPr>
          <w:rFonts w:eastAsia="ＭＳ 明朝"/>
          <w:sz w:val="22"/>
          <w:szCs w:val="22"/>
        </w:rPr>
      </w:pPr>
    </w:p>
    <w:p w14:paraId="65421E8A" w14:textId="44FF3C56" w:rsidR="00B257F9" w:rsidRPr="00B257F9" w:rsidRDefault="00B257F9" w:rsidP="000E27B2">
      <w:pPr>
        <w:spacing w:afterLines="50" w:after="120"/>
        <w:jc w:val="both"/>
        <w:rPr>
          <w:b/>
          <w:bCs/>
          <w:sz w:val="21"/>
          <w:szCs w:val="16"/>
          <w:lang w:val="en-US"/>
        </w:rPr>
      </w:pPr>
      <w:r w:rsidRPr="00B257F9">
        <w:rPr>
          <w:rFonts w:eastAsia="ＭＳ 明朝" w:hint="eastAsia"/>
          <w:b/>
          <w:bCs/>
          <w:sz w:val="22"/>
          <w:szCs w:val="22"/>
        </w:rPr>
        <w:t>P</w:t>
      </w:r>
      <w:r w:rsidRPr="00B257F9">
        <w:rPr>
          <w:rFonts w:eastAsia="ＭＳ 明朝"/>
          <w:b/>
          <w:bCs/>
          <w:sz w:val="22"/>
          <w:szCs w:val="22"/>
        </w:rPr>
        <w:t xml:space="preserve">roposal </w:t>
      </w:r>
      <w:r w:rsidR="00F7098A">
        <w:rPr>
          <w:rFonts w:eastAsia="ＭＳ 明朝"/>
          <w:b/>
          <w:bCs/>
          <w:sz w:val="22"/>
          <w:szCs w:val="22"/>
        </w:rPr>
        <w:t>4</w:t>
      </w:r>
      <w:r w:rsidRPr="00B257F9">
        <w:rPr>
          <w:rFonts w:eastAsia="ＭＳ 明朝"/>
          <w:b/>
          <w:bCs/>
          <w:sz w:val="22"/>
          <w:szCs w:val="22"/>
        </w:rPr>
        <w:t xml:space="preserve">: </w:t>
      </w:r>
      <w:r w:rsidRPr="00B257F9">
        <w:rPr>
          <w:b/>
          <w:bCs/>
          <w:sz w:val="21"/>
          <w:szCs w:val="16"/>
          <w:lang w:val="en-US"/>
        </w:rPr>
        <w:t xml:space="preserve">The agreement on the maximum number of PRBs supported by UE </w:t>
      </w:r>
      <w:r w:rsidR="008818D6">
        <w:rPr>
          <w:b/>
          <w:bCs/>
          <w:sz w:val="21"/>
          <w:szCs w:val="16"/>
          <w:lang w:val="en-US"/>
        </w:rPr>
        <w:t>is</w:t>
      </w:r>
      <w:r w:rsidRPr="00B257F9">
        <w:rPr>
          <w:b/>
          <w:bCs/>
          <w:sz w:val="21"/>
          <w:szCs w:val="16"/>
          <w:lang w:val="en-US"/>
        </w:rPr>
        <w:t xml:space="preserve"> update</w:t>
      </w:r>
      <w:r>
        <w:rPr>
          <w:b/>
          <w:bCs/>
          <w:sz w:val="21"/>
          <w:szCs w:val="16"/>
          <w:lang w:val="en-US"/>
        </w:rPr>
        <w:t>d</w:t>
      </w:r>
      <w:r w:rsidRPr="00B257F9">
        <w:rPr>
          <w:b/>
          <w:bCs/>
          <w:sz w:val="21"/>
          <w:szCs w:val="16"/>
          <w:lang w:val="en-US"/>
        </w:rPr>
        <w:t xml:space="preserve"> as </w:t>
      </w:r>
      <w:proofErr w:type="gramStart"/>
      <w:r w:rsidRPr="00B257F9">
        <w:rPr>
          <w:b/>
          <w:bCs/>
          <w:sz w:val="21"/>
          <w:szCs w:val="16"/>
          <w:lang w:val="en-US"/>
        </w:rPr>
        <w:t>follows;</w:t>
      </w:r>
      <w:proofErr w:type="gramEnd"/>
    </w:p>
    <w:p w14:paraId="2D3F6B0A" w14:textId="77777777" w:rsidR="00B257F9" w:rsidRPr="00B257F9" w:rsidRDefault="00B257F9" w:rsidP="00B257F9">
      <w:pPr>
        <w:rPr>
          <w:b/>
          <w:bCs/>
          <w:sz w:val="21"/>
          <w:szCs w:val="16"/>
          <w:lang w:val="en-US"/>
        </w:rPr>
      </w:pPr>
      <w:r w:rsidRPr="00B257F9">
        <w:rPr>
          <w:b/>
          <w:bCs/>
          <w:sz w:val="21"/>
          <w:szCs w:val="16"/>
          <w:lang w:val="en-US"/>
        </w:rPr>
        <w:t>For UE BB bandwidth reduction, for PUSCH, down-select between the following options for the maximum number of PRBs that the UE can transmit per slot or per hop, if applicable:</w:t>
      </w:r>
    </w:p>
    <w:p w14:paraId="74FA2D61" w14:textId="77777777" w:rsidR="00B257F9" w:rsidRPr="00B257F9" w:rsidRDefault="00B257F9" w:rsidP="00B257F9">
      <w:pPr>
        <w:numPr>
          <w:ilvl w:val="0"/>
          <w:numId w:val="33"/>
        </w:numPr>
        <w:rPr>
          <w:b/>
          <w:bCs/>
          <w:sz w:val="21"/>
          <w:szCs w:val="16"/>
          <w:lang w:val="en-US"/>
        </w:rPr>
      </w:pPr>
      <w:r w:rsidRPr="00B257F9">
        <w:rPr>
          <w:b/>
          <w:bCs/>
          <w:sz w:val="21"/>
          <w:szCs w:val="16"/>
          <w:lang w:val="en-US"/>
        </w:rPr>
        <w:t>Option 1: 28 PRBs for 15 kHz SCS and 14 PRBs for 30 kHz SCS</w:t>
      </w:r>
    </w:p>
    <w:p w14:paraId="3CABDEC5" w14:textId="77777777" w:rsidR="00B257F9" w:rsidRPr="00B257F9" w:rsidRDefault="00B257F9" w:rsidP="00B257F9">
      <w:pPr>
        <w:numPr>
          <w:ilvl w:val="0"/>
          <w:numId w:val="33"/>
        </w:numPr>
        <w:rPr>
          <w:b/>
          <w:bCs/>
          <w:sz w:val="21"/>
          <w:szCs w:val="16"/>
          <w:lang w:val="en-US"/>
        </w:rPr>
      </w:pPr>
      <w:r w:rsidRPr="00B257F9">
        <w:rPr>
          <w:b/>
          <w:bCs/>
          <w:sz w:val="21"/>
          <w:szCs w:val="16"/>
          <w:lang w:val="en-US"/>
        </w:rPr>
        <w:t>Option 2: 27 PRBs for 15 kHz SCS and 13 PRBs for 30 kHz SCS</w:t>
      </w:r>
    </w:p>
    <w:p w14:paraId="288E0136" w14:textId="77777777" w:rsidR="00B257F9" w:rsidRPr="00B257F9" w:rsidRDefault="00B257F9" w:rsidP="00B257F9">
      <w:pPr>
        <w:numPr>
          <w:ilvl w:val="0"/>
          <w:numId w:val="33"/>
        </w:numPr>
        <w:rPr>
          <w:b/>
          <w:bCs/>
          <w:sz w:val="21"/>
          <w:szCs w:val="16"/>
          <w:lang w:val="en-US"/>
        </w:rPr>
      </w:pPr>
      <w:r w:rsidRPr="00B257F9">
        <w:rPr>
          <w:b/>
          <w:bCs/>
          <w:sz w:val="21"/>
          <w:szCs w:val="16"/>
          <w:lang w:val="en-US"/>
        </w:rPr>
        <w:t>Option 3: 25 PRBs for 15 kHz SCS and 12 PRBs for 30 kHz SCS</w:t>
      </w:r>
    </w:p>
    <w:p w14:paraId="6AD13FB1" w14:textId="77777777" w:rsidR="00B257F9" w:rsidRPr="00B257F9" w:rsidRDefault="00B257F9" w:rsidP="00B257F9">
      <w:pPr>
        <w:numPr>
          <w:ilvl w:val="0"/>
          <w:numId w:val="33"/>
        </w:numPr>
        <w:rPr>
          <w:b/>
          <w:bCs/>
          <w:sz w:val="21"/>
          <w:szCs w:val="16"/>
          <w:lang w:val="en-US"/>
        </w:rPr>
      </w:pPr>
      <w:r w:rsidRPr="00B257F9">
        <w:rPr>
          <w:b/>
          <w:bCs/>
          <w:sz w:val="21"/>
          <w:szCs w:val="16"/>
          <w:lang w:val="en-US"/>
        </w:rPr>
        <w:t>Option 4: 25 PRBs for 15 kHz SCS and 11 PRBs for 30 kHz SCS</w:t>
      </w:r>
    </w:p>
    <w:p w14:paraId="788569A6" w14:textId="77777777" w:rsidR="00B257F9" w:rsidRPr="00B257F9" w:rsidRDefault="00B257F9" w:rsidP="00B257F9">
      <w:pPr>
        <w:rPr>
          <w:b/>
          <w:bCs/>
          <w:sz w:val="21"/>
          <w:szCs w:val="16"/>
          <w:lang w:val="en-US"/>
        </w:rPr>
      </w:pPr>
      <w:r w:rsidRPr="00B257F9">
        <w:rPr>
          <w:b/>
          <w:bCs/>
          <w:sz w:val="21"/>
          <w:szCs w:val="16"/>
          <w:lang w:val="en-US"/>
        </w:rPr>
        <w:t xml:space="preserve">For UE BB bandwidth reduction, for PDSCH </w:t>
      </w:r>
      <w:r w:rsidRPr="00B257F9">
        <w:rPr>
          <w:b/>
          <w:bCs/>
          <w:strike/>
          <w:color w:val="FF0000"/>
          <w:sz w:val="21"/>
          <w:szCs w:val="16"/>
          <w:lang w:val="en-US"/>
        </w:rPr>
        <w:t>(at least for unicast)</w:t>
      </w:r>
      <w:r w:rsidRPr="00B257F9">
        <w:rPr>
          <w:b/>
          <w:bCs/>
          <w:sz w:val="21"/>
          <w:szCs w:val="16"/>
          <w:lang w:val="en-US"/>
        </w:rPr>
        <w:t>, down-select between the following options for the maximum number of PRBs that the UE can process per slot:</w:t>
      </w:r>
    </w:p>
    <w:p w14:paraId="31330B5A" w14:textId="77777777" w:rsidR="00B257F9" w:rsidRPr="00B257F9" w:rsidRDefault="00B257F9" w:rsidP="00B257F9">
      <w:pPr>
        <w:numPr>
          <w:ilvl w:val="0"/>
          <w:numId w:val="34"/>
        </w:numPr>
        <w:rPr>
          <w:b/>
          <w:bCs/>
          <w:sz w:val="21"/>
          <w:szCs w:val="16"/>
          <w:lang w:val="en-US"/>
        </w:rPr>
      </w:pPr>
      <w:r w:rsidRPr="00B257F9">
        <w:rPr>
          <w:b/>
          <w:bCs/>
          <w:sz w:val="21"/>
          <w:szCs w:val="16"/>
          <w:lang w:val="en-US"/>
        </w:rPr>
        <w:t>Option 1: 28 PRBs for 15 kHz SCS and 14 PRBs for 30 kHz SCS</w:t>
      </w:r>
    </w:p>
    <w:p w14:paraId="0E4753E4" w14:textId="77777777" w:rsidR="00B257F9" w:rsidRPr="00B257F9" w:rsidRDefault="00B257F9" w:rsidP="00B257F9">
      <w:pPr>
        <w:numPr>
          <w:ilvl w:val="0"/>
          <w:numId w:val="34"/>
        </w:numPr>
        <w:rPr>
          <w:b/>
          <w:bCs/>
          <w:sz w:val="21"/>
          <w:szCs w:val="16"/>
          <w:lang w:val="en-US"/>
        </w:rPr>
      </w:pPr>
      <w:r w:rsidRPr="00B257F9">
        <w:rPr>
          <w:b/>
          <w:bCs/>
          <w:sz w:val="21"/>
          <w:szCs w:val="16"/>
          <w:lang w:val="en-US"/>
        </w:rPr>
        <w:t>Option 2: 27 PRBs for 15 kHz SCS and 13 PRBs for 30 kHz SCS</w:t>
      </w:r>
    </w:p>
    <w:p w14:paraId="6169FD49" w14:textId="77777777" w:rsidR="00B257F9" w:rsidRPr="00B257F9" w:rsidRDefault="00B257F9" w:rsidP="00B257F9">
      <w:pPr>
        <w:numPr>
          <w:ilvl w:val="0"/>
          <w:numId w:val="34"/>
        </w:numPr>
        <w:rPr>
          <w:b/>
          <w:bCs/>
          <w:sz w:val="21"/>
          <w:szCs w:val="16"/>
          <w:lang w:val="en-US"/>
        </w:rPr>
      </w:pPr>
      <w:r w:rsidRPr="00B257F9">
        <w:rPr>
          <w:b/>
          <w:bCs/>
          <w:sz w:val="21"/>
          <w:szCs w:val="16"/>
          <w:lang w:val="en-US"/>
        </w:rPr>
        <w:t>Option 3: 25 PRBs for 15 kHz SCS and 12 PRBs for 30 kHz SCS</w:t>
      </w:r>
    </w:p>
    <w:p w14:paraId="3A26C0D9" w14:textId="77777777" w:rsidR="00B257F9" w:rsidRPr="00B257F9" w:rsidRDefault="00B257F9" w:rsidP="00B257F9">
      <w:pPr>
        <w:numPr>
          <w:ilvl w:val="0"/>
          <w:numId w:val="34"/>
        </w:numPr>
        <w:rPr>
          <w:b/>
          <w:bCs/>
          <w:sz w:val="21"/>
          <w:szCs w:val="16"/>
          <w:lang w:val="en-US"/>
        </w:rPr>
      </w:pPr>
      <w:r w:rsidRPr="00B257F9">
        <w:rPr>
          <w:b/>
          <w:bCs/>
          <w:sz w:val="21"/>
          <w:szCs w:val="16"/>
          <w:lang w:val="en-US"/>
        </w:rPr>
        <w:t>Option 4: 25 PRBs for 15 kHz SCS and 11 PRBs for 30 kHz SCS</w:t>
      </w:r>
    </w:p>
    <w:p w14:paraId="12E8231F" w14:textId="7BC10AD0" w:rsidR="00B257F9" w:rsidRPr="00B257F9" w:rsidRDefault="00B257F9" w:rsidP="00B257F9">
      <w:pPr>
        <w:spacing w:afterLines="50" w:after="120"/>
        <w:jc w:val="both"/>
        <w:rPr>
          <w:rFonts w:eastAsia="ＭＳ 明朝"/>
          <w:b/>
          <w:bCs/>
          <w:sz w:val="22"/>
          <w:szCs w:val="22"/>
        </w:rPr>
      </w:pPr>
      <w:r w:rsidRPr="00B257F9">
        <w:rPr>
          <w:b/>
          <w:bCs/>
          <w:sz w:val="21"/>
          <w:szCs w:val="16"/>
          <w:lang w:val="en-US"/>
        </w:rPr>
        <w:t>Same option will be selected for both PDSCH</w:t>
      </w:r>
      <w:r w:rsidRPr="00B257F9">
        <w:rPr>
          <w:b/>
          <w:bCs/>
          <w:strike/>
          <w:color w:val="FF0000"/>
          <w:sz w:val="21"/>
          <w:szCs w:val="16"/>
          <w:lang w:val="en-US"/>
        </w:rPr>
        <w:t xml:space="preserve"> (at least for unicast)</w:t>
      </w:r>
      <w:r w:rsidRPr="00B257F9">
        <w:rPr>
          <w:b/>
          <w:bCs/>
          <w:sz w:val="21"/>
          <w:szCs w:val="16"/>
          <w:lang w:val="en-US"/>
        </w:rPr>
        <w:t xml:space="preserve"> and PUSCH.</w:t>
      </w:r>
    </w:p>
    <w:p w14:paraId="24BBACA5" w14:textId="77777777" w:rsidR="00B257F9" w:rsidRDefault="00B257F9" w:rsidP="000E27B2">
      <w:pPr>
        <w:spacing w:afterLines="50" w:after="120"/>
        <w:jc w:val="both"/>
        <w:rPr>
          <w:rFonts w:eastAsia="ＭＳ 明朝"/>
          <w:sz w:val="22"/>
          <w:szCs w:val="22"/>
        </w:rPr>
      </w:pPr>
    </w:p>
    <w:p w14:paraId="72BB2A3B" w14:textId="0EBA79E0" w:rsidR="003F24A1" w:rsidRPr="00B257F9" w:rsidRDefault="00B257F9" w:rsidP="000E27B2">
      <w:pPr>
        <w:spacing w:afterLines="50" w:after="120"/>
        <w:jc w:val="both"/>
        <w:rPr>
          <w:rFonts w:eastAsia="ＭＳ 明朝"/>
          <w:sz w:val="22"/>
          <w:szCs w:val="22"/>
          <w:highlight w:val="yellow"/>
        </w:rPr>
      </w:pPr>
      <w:r w:rsidRPr="00C3528A">
        <w:rPr>
          <w:rFonts w:eastAsia="ＭＳ 明朝"/>
          <w:sz w:val="22"/>
          <w:szCs w:val="22"/>
        </w:rPr>
        <w:t xml:space="preserve">It should be noted that this proposal does not intend to restrict the number of PDSCH(s) in a slot. </w:t>
      </w:r>
      <w:proofErr w:type="gramStart"/>
      <w:r w:rsidRPr="00C3528A">
        <w:rPr>
          <w:rFonts w:eastAsia="ＭＳ 明朝"/>
          <w:sz w:val="22"/>
          <w:szCs w:val="22"/>
        </w:rPr>
        <w:t>As long as</w:t>
      </w:r>
      <w:proofErr w:type="gramEnd"/>
      <w:r w:rsidRPr="00C3528A">
        <w:rPr>
          <w:rFonts w:eastAsia="ＭＳ 明朝"/>
          <w:sz w:val="22"/>
          <w:szCs w:val="22"/>
        </w:rPr>
        <w:t xml:space="preserve"> the total bandwidth for unicast and broadcast PDSCH</w:t>
      </w:r>
      <w:r w:rsidR="00493011" w:rsidRPr="00C3528A">
        <w:rPr>
          <w:rFonts w:eastAsia="ＭＳ 明朝"/>
          <w:sz w:val="22"/>
          <w:szCs w:val="22"/>
        </w:rPr>
        <w:t>s</w:t>
      </w:r>
      <w:r w:rsidRPr="00C3528A">
        <w:rPr>
          <w:rFonts w:eastAsia="ＭＳ 明朝"/>
          <w:sz w:val="22"/>
          <w:szCs w:val="22"/>
        </w:rPr>
        <w:t xml:space="preserve"> that a UE proce</w:t>
      </w:r>
      <w:r w:rsidR="00493011" w:rsidRPr="00C3528A">
        <w:rPr>
          <w:rFonts w:eastAsia="ＭＳ 明朝"/>
          <w:sz w:val="22"/>
          <w:szCs w:val="22"/>
        </w:rPr>
        <w:t>sses</w:t>
      </w:r>
      <w:r w:rsidRPr="00C3528A">
        <w:rPr>
          <w:rFonts w:eastAsia="ＭＳ 明朝"/>
          <w:sz w:val="22"/>
          <w:szCs w:val="22"/>
        </w:rPr>
        <w:t xml:space="preserve"> per slot does not exceeds 5MHz, the UE can receive both unicast and broadcast PDSCHs in a slot. Therefore, whether to restrict the number of PDSCH(s) in a slot can be discussed separately, if necessary.</w:t>
      </w:r>
    </w:p>
    <w:p w14:paraId="352933F5" w14:textId="77777777" w:rsidR="000E27B2" w:rsidRDefault="000E27B2" w:rsidP="000B7A8F">
      <w:pPr>
        <w:spacing w:afterLines="50" w:after="120"/>
        <w:jc w:val="both"/>
        <w:rPr>
          <w:rFonts w:eastAsia="ＭＳ 明朝"/>
          <w:sz w:val="22"/>
          <w:szCs w:val="22"/>
        </w:rPr>
      </w:pPr>
    </w:p>
    <w:p w14:paraId="563C534D" w14:textId="77777777" w:rsidR="000B7A8F" w:rsidRPr="000B7A8F" w:rsidRDefault="000B7A8F" w:rsidP="000B7A8F">
      <w:pPr>
        <w:spacing w:afterLines="50" w:after="120"/>
        <w:jc w:val="both"/>
        <w:rPr>
          <w:rFonts w:eastAsia="ＭＳ 明朝"/>
          <w:b/>
          <w:bCs/>
          <w:sz w:val="22"/>
          <w:szCs w:val="22"/>
          <w:u w:val="single"/>
        </w:rPr>
      </w:pPr>
      <w:r w:rsidRPr="000B7A8F">
        <w:rPr>
          <w:rFonts w:eastAsia="ＭＳ 明朝"/>
          <w:b/>
          <w:bCs/>
          <w:sz w:val="22"/>
          <w:szCs w:val="22"/>
          <w:u w:val="single"/>
        </w:rPr>
        <w:t>Frequency resource allocation for PDSCH/PUSCH</w:t>
      </w:r>
    </w:p>
    <w:p w14:paraId="74D989BF" w14:textId="5CE70983" w:rsidR="00D447E4" w:rsidRDefault="00523EA1" w:rsidP="000B7A8F">
      <w:pPr>
        <w:spacing w:afterLines="50" w:after="120"/>
        <w:jc w:val="both"/>
        <w:rPr>
          <w:rFonts w:eastAsia="ＭＳ 明朝"/>
          <w:sz w:val="22"/>
          <w:szCs w:val="22"/>
        </w:rPr>
      </w:pPr>
      <w:r>
        <w:rPr>
          <w:rFonts w:eastAsia="ＭＳ 明朝"/>
          <w:sz w:val="22"/>
          <w:szCs w:val="22"/>
        </w:rPr>
        <w:t xml:space="preserve">In addition to </w:t>
      </w:r>
      <w:r w:rsidR="00D447E4">
        <w:rPr>
          <w:rFonts w:eastAsia="ＭＳ 明朝"/>
          <w:sz w:val="22"/>
          <w:szCs w:val="22"/>
        </w:rPr>
        <w:t>the number of PRB</w:t>
      </w:r>
      <w:r w:rsidR="00D94316">
        <w:rPr>
          <w:rFonts w:eastAsia="ＭＳ 明朝" w:hint="eastAsia"/>
          <w:sz w:val="22"/>
          <w:szCs w:val="22"/>
        </w:rPr>
        <w:t>s</w:t>
      </w:r>
      <w:r>
        <w:rPr>
          <w:rFonts w:eastAsia="ＭＳ 明朝"/>
          <w:sz w:val="22"/>
          <w:szCs w:val="22"/>
        </w:rPr>
        <w:t xml:space="preserve"> for PUSCH/PDSCH</w:t>
      </w:r>
      <w:r w:rsidR="00D447E4">
        <w:rPr>
          <w:rFonts w:eastAsia="ＭＳ 明朝"/>
          <w:sz w:val="22"/>
          <w:szCs w:val="22"/>
        </w:rPr>
        <w:t xml:space="preserve"> that UE can transmit/process per slot per hop</w:t>
      </w:r>
      <w:r>
        <w:rPr>
          <w:rFonts w:eastAsia="ＭＳ 明朝"/>
          <w:sz w:val="22"/>
          <w:szCs w:val="22"/>
        </w:rPr>
        <w:t xml:space="preserve">, it </w:t>
      </w:r>
      <w:r w:rsidR="004F64FB">
        <w:rPr>
          <w:rFonts w:eastAsia="ＭＳ 明朝"/>
          <w:sz w:val="22"/>
          <w:szCs w:val="22"/>
        </w:rPr>
        <w:t xml:space="preserve">was also </w:t>
      </w:r>
      <w:r>
        <w:rPr>
          <w:rFonts w:eastAsia="ＭＳ 明朝"/>
          <w:sz w:val="22"/>
          <w:szCs w:val="22"/>
        </w:rPr>
        <w:t xml:space="preserve">discussed </w:t>
      </w:r>
      <w:r w:rsidR="004F64FB">
        <w:rPr>
          <w:rFonts w:eastAsia="ＭＳ 明朝"/>
          <w:sz w:val="22"/>
          <w:szCs w:val="22"/>
        </w:rPr>
        <w:t xml:space="preserve">at the last RAN1 meeting </w:t>
      </w:r>
      <w:r>
        <w:rPr>
          <w:rFonts w:eastAsia="ＭＳ 明朝"/>
          <w:sz w:val="22"/>
          <w:szCs w:val="22"/>
        </w:rPr>
        <w:t xml:space="preserve">whether any scheduling restriction is required for </w:t>
      </w:r>
      <w:r w:rsidR="006B718E">
        <w:rPr>
          <w:rFonts w:eastAsia="ＭＳ 明朝"/>
          <w:sz w:val="22"/>
          <w:szCs w:val="22"/>
        </w:rPr>
        <w:t xml:space="preserve">the PDSCH scheduling </w:t>
      </w:r>
      <w:r w:rsidR="004F64FB">
        <w:rPr>
          <w:rFonts w:eastAsia="ＭＳ 明朝"/>
          <w:sz w:val="22"/>
          <w:szCs w:val="22"/>
        </w:rPr>
        <w:t xml:space="preserve">and the following agreements were </w:t>
      </w:r>
      <w:proofErr w:type="gramStart"/>
      <w:r w:rsidR="004F64FB">
        <w:rPr>
          <w:rFonts w:eastAsia="ＭＳ 明朝"/>
          <w:sz w:val="22"/>
          <w:szCs w:val="22"/>
        </w:rPr>
        <w:t>made;</w:t>
      </w:r>
      <w:proofErr w:type="gramEnd"/>
    </w:p>
    <w:tbl>
      <w:tblPr>
        <w:tblStyle w:val="afa"/>
        <w:tblW w:w="0" w:type="auto"/>
        <w:tblLook w:val="04A0" w:firstRow="1" w:lastRow="0" w:firstColumn="1" w:lastColumn="0" w:noHBand="0" w:noVBand="1"/>
      </w:tblPr>
      <w:tblGrid>
        <w:gridCol w:w="9962"/>
      </w:tblGrid>
      <w:tr w:rsidR="000B7A8F" w14:paraId="23EA5862" w14:textId="77777777" w:rsidTr="000B7A8F">
        <w:tc>
          <w:tcPr>
            <w:tcW w:w="9962" w:type="dxa"/>
          </w:tcPr>
          <w:p w14:paraId="4158CE74" w14:textId="77777777" w:rsidR="000B7A8F" w:rsidRPr="000B7A8F" w:rsidRDefault="000B7A8F" w:rsidP="000B7A8F">
            <w:pPr>
              <w:rPr>
                <w:sz w:val="21"/>
                <w:szCs w:val="16"/>
                <w:lang w:val="en-US"/>
              </w:rPr>
            </w:pPr>
            <w:r w:rsidRPr="000B7A8F">
              <w:rPr>
                <w:sz w:val="21"/>
                <w:szCs w:val="16"/>
                <w:highlight w:val="green"/>
                <w:lang w:val="en-US"/>
              </w:rPr>
              <w:t>Agreement:</w:t>
            </w:r>
          </w:p>
          <w:p w14:paraId="06F4FECD" w14:textId="77777777" w:rsidR="000B7A8F" w:rsidRPr="000B7A8F" w:rsidRDefault="000B7A8F" w:rsidP="000B7A8F">
            <w:pPr>
              <w:rPr>
                <w:sz w:val="21"/>
                <w:szCs w:val="16"/>
                <w:lang w:val="en-US"/>
              </w:rPr>
            </w:pPr>
            <w:r w:rsidRPr="000B7A8F">
              <w:rPr>
                <w:rFonts w:hint="eastAsia"/>
                <w:sz w:val="21"/>
                <w:szCs w:val="16"/>
                <w:lang w:val="en-US"/>
              </w:rPr>
              <w:t>R</w:t>
            </w:r>
            <w:r w:rsidRPr="000B7A8F">
              <w:rPr>
                <w:sz w:val="21"/>
                <w:szCs w:val="16"/>
                <w:lang w:val="en-US"/>
              </w:rPr>
              <w:t>eplace the agreement on SIB1(PDSCH) for UE BB bandwidth reduction with the following:</w:t>
            </w:r>
          </w:p>
          <w:p w14:paraId="7FDFBCF6" w14:textId="77777777" w:rsidR="000B7A8F" w:rsidRPr="000B7A8F" w:rsidRDefault="000B7A8F" w:rsidP="000B7A8F">
            <w:pPr>
              <w:rPr>
                <w:sz w:val="21"/>
                <w:szCs w:val="16"/>
                <w:lang w:val="en-US"/>
              </w:rPr>
            </w:pPr>
            <w:r w:rsidRPr="000B7A8F">
              <w:rPr>
                <w:sz w:val="21"/>
                <w:szCs w:val="16"/>
                <w:lang w:val="en-US"/>
              </w:rPr>
              <w:t>For UE BB bandwidth reduction, for SIB1 (PDSCH),</w:t>
            </w:r>
          </w:p>
          <w:p w14:paraId="456115F0" w14:textId="77777777" w:rsidR="000B7A8F" w:rsidRPr="000B7A8F" w:rsidRDefault="000B7A8F" w:rsidP="000B7A8F">
            <w:pPr>
              <w:numPr>
                <w:ilvl w:val="0"/>
                <w:numId w:val="25"/>
              </w:numPr>
              <w:rPr>
                <w:sz w:val="21"/>
                <w:szCs w:val="16"/>
                <w:lang w:val="en-US"/>
              </w:rPr>
            </w:pPr>
            <w:r w:rsidRPr="000B7A8F">
              <w:rPr>
                <w:sz w:val="21"/>
                <w:szCs w:val="16"/>
                <w:lang w:val="en-US"/>
              </w:rPr>
              <w:t>Allow the scheduling of SIB1 to be larger than 5 MHz (as in legacy operation)</w:t>
            </w:r>
          </w:p>
          <w:p w14:paraId="389379AC" w14:textId="77777777" w:rsidR="000B7A8F" w:rsidRPr="000B7A8F" w:rsidRDefault="000B7A8F" w:rsidP="000B7A8F">
            <w:pPr>
              <w:numPr>
                <w:ilvl w:val="0"/>
                <w:numId w:val="25"/>
              </w:numPr>
              <w:rPr>
                <w:sz w:val="21"/>
                <w:szCs w:val="16"/>
                <w:lang w:val="en-US"/>
              </w:rPr>
            </w:pPr>
            <w:r w:rsidRPr="000B7A8F">
              <w:rPr>
                <w:rFonts w:hint="eastAsia"/>
                <w:sz w:val="21"/>
                <w:szCs w:val="16"/>
                <w:lang w:val="en-US"/>
              </w:rPr>
              <w:t>F</w:t>
            </w:r>
            <w:r w:rsidRPr="000B7A8F">
              <w:rPr>
                <w:sz w:val="21"/>
                <w:szCs w:val="16"/>
                <w:lang w:val="en-US"/>
              </w:rPr>
              <w:t>FS: UE post-FFT buffering “assumption”</w:t>
            </w:r>
          </w:p>
          <w:p w14:paraId="08F79724" w14:textId="77777777" w:rsidR="000B7A8F" w:rsidRPr="000B7A8F" w:rsidRDefault="000B7A8F" w:rsidP="000B7A8F">
            <w:pPr>
              <w:rPr>
                <w:sz w:val="21"/>
                <w:szCs w:val="16"/>
                <w:lang w:val="en-US"/>
              </w:rPr>
            </w:pPr>
            <w:r w:rsidRPr="000B7A8F">
              <w:rPr>
                <w:sz w:val="21"/>
                <w:szCs w:val="16"/>
                <w:highlight w:val="green"/>
                <w:lang w:val="en-US"/>
              </w:rPr>
              <w:t>Agreement:</w:t>
            </w:r>
          </w:p>
          <w:p w14:paraId="1D6DF235" w14:textId="77777777" w:rsidR="000B7A8F" w:rsidRPr="000B7A8F" w:rsidRDefault="000B7A8F" w:rsidP="000B7A8F">
            <w:pPr>
              <w:rPr>
                <w:sz w:val="21"/>
                <w:szCs w:val="16"/>
                <w:lang w:val="en-US"/>
              </w:rPr>
            </w:pPr>
            <w:r w:rsidRPr="000B7A8F">
              <w:rPr>
                <w:sz w:val="21"/>
                <w:szCs w:val="16"/>
                <w:lang w:val="en-US"/>
              </w:rPr>
              <w:t>Replace the agreement on broadcast OSI (PDSCH) for UE BB bandwidth reduction with the following:</w:t>
            </w:r>
          </w:p>
          <w:p w14:paraId="1DF1A297" w14:textId="77777777" w:rsidR="000B7A8F" w:rsidRPr="000B7A8F" w:rsidRDefault="000B7A8F" w:rsidP="000B7A8F">
            <w:pPr>
              <w:rPr>
                <w:sz w:val="21"/>
                <w:szCs w:val="16"/>
                <w:lang w:val="en-US"/>
              </w:rPr>
            </w:pPr>
            <w:r w:rsidRPr="000B7A8F">
              <w:rPr>
                <w:sz w:val="21"/>
                <w:szCs w:val="16"/>
                <w:lang w:val="en-US"/>
              </w:rPr>
              <w:t>For UE BB bandwidth reduction, for broadcast OSI (PDSCH),</w:t>
            </w:r>
          </w:p>
          <w:p w14:paraId="59F72B55" w14:textId="77777777" w:rsidR="000B7A8F" w:rsidRPr="000B7A8F" w:rsidRDefault="000B7A8F" w:rsidP="000B7A8F">
            <w:pPr>
              <w:numPr>
                <w:ilvl w:val="0"/>
                <w:numId w:val="26"/>
              </w:numPr>
              <w:rPr>
                <w:sz w:val="21"/>
                <w:szCs w:val="16"/>
                <w:lang w:val="en-US"/>
              </w:rPr>
            </w:pPr>
            <w:r w:rsidRPr="000B7A8F">
              <w:rPr>
                <w:sz w:val="21"/>
                <w:szCs w:val="16"/>
                <w:lang w:val="en-US"/>
              </w:rPr>
              <w:t>Allow the scheduling of broadcast OSI (PDSCH) to be larger than 5 MHz (as in legacy operation)</w:t>
            </w:r>
          </w:p>
          <w:p w14:paraId="78A6D23E" w14:textId="77777777" w:rsidR="000B7A8F" w:rsidRPr="000B7A8F" w:rsidRDefault="000B7A8F" w:rsidP="000B7A8F">
            <w:pPr>
              <w:rPr>
                <w:sz w:val="21"/>
                <w:szCs w:val="16"/>
                <w:lang w:val="en-US"/>
              </w:rPr>
            </w:pPr>
            <w:r w:rsidRPr="000B7A8F">
              <w:rPr>
                <w:sz w:val="21"/>
                <w:szCs w:val="16"/>
                <w:highlight w:val="green"/>
                <w:lang w:val="en-US"/>
              </w:rPr>
              <w:t>Agreement:</w:t>
            </w:r>
          </w:p>
          <w:p w14:paraId="32DC7C3A" w14:textId="77777777" w:rsidR="000B7A8F" w:rsidRPr="000B7A8F" w:rsidRDefault="000B7A8F" w:rsidP="000B7A8F">
            <w:pPr>
              <w:rPr>
                <w:sz w:val="21"/>
                <w:szCs w:val="16"/>
                <w:lang w:val="en-US"/>
              </w:rPr>
            </w:pPr>
            <w:r w:rsidRPr="000B7A8F">
              <w:rPr>
                <w:sz w:val="21"/>
                <w:szCs w:val="16"/>
                <w:lang w:val="en-US"/>
              </w:rPr>
              <w:t xml:space="preserve">For UE BB bandwidth reduction, for paging channel (PDSCH) to Rel-18 </w:t>
            </w:r>
            <w:proofErr w:type="spellStart"/>
            <w:r w:rsidRPr="000B7A8F">
              <w:rPr>
                <w:sz w:val="21"/>
                <w:szCs w:val="16"/>
                <w:lang w:val="en-US"/>
              </w:rPr>
              <w:t>RedCap</w:t>
            </w:r>
            <w:proofErr w:type="spellEnd"/>
            <w:r w:rsidRPr="000B7A8F">
              <w:rPr>
                <w:sz w:val="21"/>
                <w:szCs w:val="16"/>
                <w:lang w:val="en-US"/>
              </w:rPr>
              <w:t xml:space="preserve"> UEs, down-select between the following options:</w:t>
            </w:r>
          </w:p>
          <w:p w14:paraId="4F967F88" w14:textId="77777777" w:rsidR="000B7A8F" w:rsidRPr="000B7A8F" w:rsidRDefault="000B7A8F" w:rsidP="000B7A8F">
            <w:pPr>
              <w:numPr>
                <w:ilvl w:val="0"/>
                <w:numId w:val="27"/>
              </w:numPr>
              <w:rPr>
                <w:sz w:val="21"/>
                <w:szCs w:val="16"/>
                <w:lang w:val="en-US"/>
              </w:rPr>
            </w:pPr>
            <w:r w:rsidRPr="000B7A8F">
              <w:rPr>
                <w:sz w:val="21"/>
                <w:szCs w:val="16"/>
                <w:lang w:val="en-US"/>
              </w:rPr>
              <w:t>Option 1: Restrict the scheduling of paging channel to be within 5 MHz</w:t>
            </w:r>
          </w:p>
          <w:p w14:paraId="5BA762AA" w14:textId="77777777" w:rsidR="000B7A8F" w:rsidRPr="000B7A8F" w:rsidRDefault="000B7A8F" w:rsidP="000B7A8F">
            <w:pPr>
              <w:numPr>
                <w:ilvl w:val="0"/>
                <w:numId w:val="27"/>
              </w:numPr>
              <w:rPr>
                <w:sz w:val="21"/>
                <w:szCs w:val="16"/>
                <w:lang w:val="en-US"/>
              </w:rPr>
            </w:pPr>
            <w:r w:rsidRPr="000B7A8F">
              <w:rPr>
                <w:sz w:val="21"/>
                <w:szCs w:val="16"/>
                <w:lang w:val="en-US"/>
              </w:rPr>
              <w:lastRenderedPageBreak/>
              <w:t>Option 2: Allow the scheduling of paging channel to be larger than 5 MHz (as in legacy operation)</w:t>
            </w:r>
          </w:p>
          <w:p w14:paraId="3F8100EE" w14:textId="77777777" w:rsidR="000B7A8F" w:rsidRPr="000B7A8F" w:rsidRDefault="000B7A8F" w:rsidP="000B7A8F">
            <w:pPr>
              <w:numPr>
                <w:ilvl w:val="0"/>
                <w:numId w:val="27"/>
              </w:numPr>
              <w:rPr>
                <w:sz w:val="21"/>
                <w:szCs w:val="16"/>
                <w:lang w:val="en-US"/>
              </w:rPr>
            </w:pPr>
            <w:r w:rsidRPr="000B7A8F">
              <w:rPr>
                <w:sz w:val="21"/>
                <w:szCs w:val="16"/>
                <w:lang w:val="en-US"/>
              </w:rPr>
              <w:t>FFS: whether 5MHz is assumed to be physically contiguous</w:t>
            </w:r>
          </w:p>
          <w:p w14:paraId="5569E17C" w14:textId="77777777" w:rsidR="000B7A8F" w:rsidRPr="000B7A8F" w:rsidRDefault="000B7A8F" w:rsidP="000B7A8F">
            <w:pPr>
              <w:rPr>
                <w:sz w:val="21"/>
                <w:szCs w:val="16"/>
                <w:lang w:val="en-US"/>
              </w:rPr>
            </w:pPr>
            <w:r w:rsidRPr="000B7A8F">
              <w:rPr>
                <w:sz w:val="21"/>
                <w:szCs w:val="16"/>
                <w:highlight w:val="green"/>
                <w:lang w:val="en-US"/>
              </w:rPr>
              <w:t>Agreement:</w:t>
            </w:r>
          </w:p>
          <w:p w14:paraId="59FC430A" w14:textId="77777777" w:rsidR="000B7A8F" w:rsidRPr="000B7A8F" w:rsidRDefault="000B7A8F" w:rsidP="000B7A8F">
            <w:pPr>
              <w:rPr>
                <w:sz w:val="21"/>
                <w:szCs w:val="16"/>
                <w:lang w:val="en-US"/>
              </w:rPr>
            </w:pPr>
            <w:r w:rsidRPr="000B7A8F">
              <w:rPr>
                <w:sz w:val="21"/>
                <w:szCs w:val="16"/>
                <w:lang w:val="en-US"/>
              </w:rPr>
              <w:t xml:space="preserve">For UE BB bandwidth reduction, for RAR (PDSCH) to Rel-18 </w:t>
            </w:r>
            <w:proofErr w:type="spellStart"/>
            <w:r w:rsidRPr="000B7A8F">
              <w:rPr>
                <w:sz w:val="21"/>
                <w:szCs w:val="16"/>
                <w:lang w:val="en-US"/>
              </w:rPr>
              <w:t>RedCap</w:t>
            </w:r>
            <w:proofErr w:type="spellEnd"/>
            <w:r w:rsidRPr="000B7A8F">
              <w:rPr>
                <w:sz w:val="21"/>
                <w:szCs w:val="16"/>
                <w:lang w:val="en-US"/>
              </w:rPr>
              <w:t xml:space="preserve"> UEs, down-select between the following options:</w:t>
            </w:r>
          </w:p>
          <w:p w14:paraId="3DA4AD2D" w14:textId="77777777" w:rsidR="000B7A8F" w:rsidRPr="000B7A8F" w:rsidRDefault="000B7A8F" w:rsidP="000B7A8F">
            <w:pPr>
              <w:numPr>
                <w:ilvl w:val="0"/>
                <w:numId w:val="28"/>
              </w:numPr>
              <w:rPr>
                <w:sz w:val="21"/>
                <w:szCs w:val="16"/>
                <w:lang w:val="en-US"/>
              </w:rPr>
            </w:pPr>
            <w:r w:rsidRPr="000B7A8F">
              <w:rPr>
                <w:sz w:val="21"/>
                <w:szCs w:val="16"/>
                <w:lang w:val="en-US"/>
              </w:rPr>
              <w:t>Option 1: Restrict the scheduling of RAR PDSCH to be within 5 MHz</w:t>
            </w:r>
          </w:p>
          <w:p w14:paraId="71946951" w14:textId="77777777" w:rsidR="000B7A8F" w:rsidRPr="000B7A8F" w:rsidRDefault="000B7A8F" w:rsidP="000B7A8F">
            <w:pPr>
              <w:numPr>
                <w:ilvl w:val="0"/>
                <w:numId w:val="28"/>
              </w:numPr>
              <w:rPr>
                <w:sz w:val="21"/>
                <w:szCs w:val="16"/>
                <w:lang w:val="en-US"/>
              </w:rPr>
            </w:pPr>
            <w:r w:rsidRPr="000B7A8F">
              <w:rPr>
                <w:sz w:val="21"/>
                <w:szCs w:val="16"/>
                <w:lang w:val="en-US"/>
              </w:rPr>
              <w:t>Option 2: Allow the scheduling of RAR PDSCH to be larger than 5 MHz (as in legacy operation)</w:t>
            </w:r>
          </w:p>
          <w:p w14:paraId="6920A1C1" w14:textId="024F89D8" w:rsidR="000B7A8F" w:rsidRPr="006B718E" w:rsidRDefault="000B7A8F" w:rsidP="006B718E">
            <w:pPr>
              <w:numPr>
                <w:ilvl w:val="0"/>
                <w:numId w:val="28"/>
              </w:numPr>
              <w:rPr>
                <w:sz w:val="21"/>
                <w:szCs w:val="16"/>
                <w:lang w:val="en-US"/>
              </w:rPr>
            </w:pPr>
            <w:r w:rsidRPr="000B7A8F">
              <w:rPr>
                <w:sz w:val="21"/>
                <w:szCs w:val="16"/>
                <w:lang w:val="en-US"/>
              </w:rPr>
              <w:t>FFS: whether 5MHz is assumed to be physically contiguous</w:t>
            </w:r>
          </w:p>
        </w:tc>
      </w:tr>
    </w:tbl>
    <w:p w14:paraId="071BBDD0" w14:textId="4B9069C3" w:rsidR="000B7A8F" w:rsidRDefault="000B7A8F" w:rsidP="000B7A8F">
      <w:pPr>
        <w:spacing w:afterLines="50" w:after="120"/>
        <w:jc w:val="both"/>
        <w:rPr>
          <w:rFonts w:eastAsia="ＭＳ 明朝"/>
          <w:sz w:val="22"/>
          <w:szCs w:val="22"/>
        </w:rPr>
      </w:pPr>
    </w:p>
    <w:p w14:paraId="7E363CFF" w14:textId="3A84D059" w:rsidR="004F64FB" w:rsidRDefault="006B718E" w:rsidP="000B7A8F">
      <w:pPr>
        <w:spacing w:afterLines="50" w:after="120"/>
        <w:jc w:val="both"/>
        <w:rPr>
          <w:rFonts w:eastAsia="ＭＳ 明朝"/>
          <w:sz w:val="22"/>
          <w:szCs w:val="22"/>
        </w:rPr>
      </w:pPr>
      <w:r>
        <w:rPr>
          <w:rFonts w:eastAsia="ＭＳ 明朝"/>
          <w:sz w:val="22"/>
          <w:szCs w:val="22"/>
        </w:rPr>
        <w:t>I</w:t>
      </w:r>
      <w:r w:rsidR="004F64FB">
        <w:rPr>
          <w:rFonts w:eastAsia="ＭＳ 明朝"/>
          <w:sz w:val="22"/>
          <w:szCs w:val="22"/>
        </w:rPr>
        <w:t xml:space="preserve">n our understanding, there </w:t>
      </w:r>
      <w:r>
        <w:rPr>
          <w:rFonts w:eastAsia="ＭＳ 明朝"/>
          <w:sz w:val="22"/>
          <w:szCs w:val="22"/>
        </w:rPr>
        <w:t>are</w:t>
      </w:r>
      <w:r w:rsidR="004F64FB">
        <w:rPr>
          <w:rFonts w:eastAsia="ＭＳ 明朝"/>
          <w:sz w:val="22"/>
          <w:szCs w:val="22"/>
        </w:rPr>
        <w:t xml:space="preserve"> two discussion points</w:t>
      </w:r>
      <w:r>
        <w:rPr>
          <w:rFonts w:eastAsia="ＭＳ 明朝"/>
          <w:sz w:val="22"/>
          <w:szCs w:val="22"/>
        </w:rPr>
        <w:t xml:space="preserve"> regarding the restriction on the </w:t>
      </w:r>
      <w:proofErr w:type="gramStart"/>
      <w:r>
        <w:rPr>
          <w:rFonts w:eastAsia="ＭＳ 明朝"/>
          <w:sz w:val="22"/>
          <w:szCs w:val="22"/>
        </w:rPr>
        <w:t>scheduling</w:t>
      </w:r>
      <w:r w:rsidR="004F64FB">
        <w:rPr>
          <w:rFonts w:eastAsia="ＭＳ 明朝"/>
          <w:sz w:val="22"/>
          <w:szCs w:val="22"/>
        </w:rPr>
        <w:t>;</w:t>
      </w:r>
      <w:proofErr w:type="gramEnd"/>
    </w:p>
    <w:p w14:paraId="6B422F34" w14:textId="2908EF0C" w:rsidR="004F64FB" w:rsidRDefault="004F64FB" w:rsidP="004F64FB">
      <w:pPr>
        <w:spacing w:afterLines="50" w:after="120"/>
        <w:jc w:val="both"/>
        <w:rPr>
          <w:rFonts w:eastAsia="ＭＳ 明朝"/>
          <w:sz w:val="22"/>
          <w:szCs w:val="22"/>
        </w:rPr>
      </w:pPr>
      <w:r>
        <w:rPr>
          <w:rFonts w:eastAsia="ＭＳ 明朝" w:hint="eastAsia"/>
          <w:sz w:val="22"/>
          <w:szCs w:val="22"/>
        </w:rPr>
        <w:t>Q</w:t>
      </w:r>
      <w:r>
        <w:rPr>
          <w:rFonts w:eastAsia="ＭＳ 明朝"/>
          <w:sz w:val="22"/>
          <w:szCs w:val="22"/>
        </w:rPr>
        <w:t xml:space="preserve">1: Whether </w:t>
      </w:r>
      <w:r w:rsidR="00F7098A">
        <w:rPr>
          <w:rFonts w:eastAsia="ＭＳ 明朝"/>
          <w:sz w:val="22"/>
          <w:szCs w:val="22"/>
        </w:rPr>
        <w:t xml:space="preserve">a </w:t>
      </w:r>
      <w:r>
        <w:rPr>
          <w:rFonts w:eastAsia="ＭＳ 明朝"/>
          <w:sz w:val="22"/>
          <w:szCs w:val="22"/>
        </w:rPr>
        <w:t xml:space="preserve">UE can assume the frequency resource allocation </w:t>
      </w:r>
      <w:r w:rsidR="00776866">
        <w:rPr>
          <w:rFonts w:eastAsia="ＭＳ 明朝"/>
          <w:sz w:val="22"/>
          <w:szCs w:val="22"/>
        </w:rPr>
        <w:t xml:space="preserve">can be anywhere within 20MHz RF bandwidth and/or can </w:t>
      </w:r>
      <w:r>
        <w:rPr>
          <w:rFonts w:eastAsia="ＭＳ 明朝"/>
          <w:sz w:val="22"/>
          <w:szCs w:val="22"/>
        </w:rPr>
        <w:t>span larger bandwidth than 5MHz</w:t>
      </w:r>
      <w:r w:rsidR="00F7098A">
        <w:rPr>
          <w:rFonts w:eastAsia="ＭＳ 明朝"/>
          <w:sz w:val="22"/>
          <w:szCs w:val="22"/>
        </w:rPr>
        <w:t>, e.g., distributed allocation</w:t>
      </w:r>
      <w:r>
        <w:rPr>
          <w:rFonts w:eastAsia="ＭＳ 明朝"/>
          <w:sz w:val="22"/>
          <w:szCs w:val="22"/>
        </w:rPr>
        <w:t>.</w:t>
      </w:r>
    </w:p>
    <w:p w14:paraId="1B4D2F06" w14:textId="2664C227" w:rsidR="004F64FB" w:rsidRPr="004F64FB" w:rsidRDefault="004F64FB" w:rsidP="004F64FB">
      <w:pPr>
        <w:spacing w:afterLines="50" w:after="120"/>
        <w:jc w:val="both"/>
        <w:rPr>
          <w:rFonts w:eastAsia="ＭＳ 明朝"/>
          <w:sz w:val="22"/>
          <w:szCs w:val="22"/>
        </w:rPr>
      </w:pPr>
      <w:r>
        <w:rPr>
          <w:rFonts w:eastAsia="ＭＳ 明朝"/>
          <w:sz w:val="22"/>
          <w:szCs w:val="22"/>
        </w:rPr>
        <w:t>Q2: If Q1 is yes, whether the allocated number of PRB</w:t>
      </w:r>
      <w:r w:rsidR="00D94316">
        <w:rPr>
          <w:rFonts w:eastAsia="ＭＳ 明朝"/>
          <w:sz w:val="22"/>
          <w:szCs w:val="22"/>
        </w:rPr>
        <w:t>s</w:t>
      </w:r>
      <w:r>
        <w:rPr>
          <w:rFonts w:eastAsia="ＭＳ 明朝"/>
          <w:sz w:val="22"/>
          <w:szCs w:val="22"/>
        </w:rPr>
        <w:t xml:space="preserve"> can be larger than 5MHz.</w:t>
      </w:r>
    </w:p>
    <w:p w14:paraId="7BDB18CD" w14:textId="6E6C6CE7" w:rsidR="004F64FB" w:rsidRDefault="004F64FB" w:rsidP="000B7A8F">
      <w:pPr>
        <w:spacing w:afterLines="50" w:after="120"/>
        <w:jc w:val="both"/>
        <w:rPr>
          <w:rFonts w:eastAsia="ＭＳ 明朝"/>
          <w:sz w:val="22"/>
          <w:szCs w:val="22"/>
        </w:rPr>
      </w:pPr>
    </w:p>
    <w:p w14:paraId="509AC3F1" w14:textId="1F91453D" w:rsidR="004F64FB" w:rsidRDefault="00621914" w:rsidP="000B7A8F">
      <w:pPr>
        <w:spacing w:afterLines="50" w:after="120"/>
        <w:jc w:val="both"/>
        <w:rPr>
          <w:rFonts w:eastAsia="ＭＳ 明朝"/>
          <w:sz w:val="22"/>
          <w:szCs w:val="22"/>
        </w:rPr>
      </w:pPr>
      <w:r>
        <w:rPr>
          <w:rFonts w:eastAsia="ＭＳ 明朝"/>
          <w:sz w:val="22"/>
          <w:szCs w:val="22"/>
        </w:rPr>
        <w:t>F</w:t>
      </w:r>
      <w:r w:rsidR="004F64FB">
        <w:rPr>
          <w:rFonts w:eastAsia="ＭＳ 明朝"/>
          <w:sz w:val="22"/>
          <w:szCs w:val="22"/>
        </w:rPr>
        <w:t xml:space="preserve">or SIB1 and OSI PDSCH, </w:t>
      </w:r>
      <w:r>
        <w:rPr>
          <w:rFonts w:eastAsia="ＭＳ 明朝"/>
          <w:sz w:val="22"/>
          <w:szCs w:val="22"/>
        </w:rPr>
        <w:t xml:space="preserve">it was agreed that </w:t>
      </w:r>
      <w:r w:rsidRPr="00621914">
        <w:rPr>
          <w:rFonts w:eastAsia="ＭＳ 明朝"/>
          <w:sz w:val="22"/>
          <w:szCs w:val="22"/>
        </w:rPr>
        <w:t xml:space="preserve">the scheduling </w:t>
      </w:r>
      <w:r>
        <w:rPr>
          <w:rFonts w:eastAsia="ＭＳ 明朝"/>
          <w:sz w:val="22"/>
          <w:szCs w:val="22"/>
        </w:rPr>
        <w:t xml:space="preserve">is allowed </w:t>
      </w:r>
      <w:r w:rsidRPr="00621914">
        <w:rPr>
          <w:rFonts w:eastAsia="ＭＳ 明朝"/>
          <w:sz w:val="22"/>
          <w:szCs w:val="22"/>
        </w:rPr>
        <w:t xml:space="preserve">to be larger than 5 MHz </w:t>
      </w:r>
      <w:r>
        <w:rPr>
          <w:rFonts w:eastAsia="ＭＳ 明朝"/>
          <w:sz w:val="22"/>
          <w:szCs w:val="22"/>
        </w:rPr>
        <w:t xml:space="preserve">“as legacy operation”, and hence </w:t>
      </w:r>
      <w:r w:rsidR="004F64FB">
        <w:rPr>
          <w:rFonts w:eastAsia="ＭＳ 明朝"/>
          <w:sz w:val="22"/>
          <w:szCs w:val="22"/>
        </w:rPr>
        <w:t xml:space="preserve">both Q1 and Q2 </w:t>
      </w:r>
      <w:r>
        <w:rPr>
          <w:rFonts w:eastAsia="ＭＳ 明朝"/>
          <w:sz w:val="22"/>
          <w:szCs w:val="22"/>
        </w:rPr>
        <w:t xml:space="preserve">above </w:t>
      </w:r>
      <w:r w:rsidR="004F64FB">
        <w:rPr>
          <w:rFonts w:eastAsia="ＭＳ 明朝"/>
          <w:sz w:val="22"/>
          <w:szCs w:val="22"/>
        </w:rPr>
        <w:t>is yes</w:t>
      </w:r>
      <w:r w:rsidR="00776866">
        <w:rPr>
          <w:rFonts w:eastAsia="ＭＳ 明朝"/>
          <w:sz w:val="22"/>
          <w:szCs w:val="22"/>
        </w:rPr>
        <w:t>, i.e., larger number of PRBs than 5MHz can be allocated for the PDSCH in our understanding</w:t>
      </w:r>
      <w:r w:rsidR="004F64FB">
        <w:rPr>
          <w:rFonts w:eastAsia="ＭＳ 明朝"/>
          <w:sz w:val="22"/>
          <w:szCs w:val="22"/>
        </w:rPr>
        <w:t>.</w:t>
      </w:r>
      <w:r>
        <w:rPr>
          <w:rFonts w:eastAsia="ＭＳ 明朝"/>
          <w:sz w:val="22"/>
          <w:szCs w:val="22"/>
        </w:rPr>
        <w:t xml:space="preserve"> Similarly, it was discussed for paging PDSCH and </w:t>
      </w:r>
      <w:r w:rsidR="00776866">
        <w:rPr>
          <w:rFonts w:eastAsia="ＭＳ 明朝"/>
          <w:sz w:val="22"/>
          <w:szCs w:val="22"/>
        </w:rPr>
        <w:t>RAR PDSCH at the last RAN1 meeting but no consensus was achieved. In addition, the assumption on UE post-FFT data buffering should be discussed as captured as FFS in the agreement for SIB1.</w:t>
      </w:r>
    </w:p>
    <w:p w14:paraId="36826FEF" w14:textId="531EE434" w:rsidR="000B7A8F" w:rsidRPr="000B7A8F" w:rsidRDefault="000B7A8F" w:rsidP="000B7A8F">
      <w:pPr>
        <w:spacing w:afterLines="50" w:after="120"/>
        <w:jc w:val="both"/>
        <w:rPr>
          <w:rFonts w:eastAsia="ＭＳ 明朝"/>
          <w:sz w:val="22"/>
          <w:szCs w:val="22"/>
        </w:rPr>
      </w:pPr>
      <w:r>
        <w:rPr>
          <w:rFonts w:eastAsia="ＭＳ 明朝"/>
          <w:sz w:val="22"/>
          <w:szCs w:val="22"/>
        </w:rPr>
        <w:t xml:space="preserve">There are two possible assumptions on post-FFT data buffer size as listed below. </w:t>
      </w:r>
      <w:proofErr w:type="gramStart"/>
      <w:r>
        <w:rPr>
          <w:rFonts w:eastAsia="ＭＳ 明朝"/>
          <w:sz w:val="22"/>
          <w:szCs w:val="22"/>
        </w:rPr>
        <w:t>Actually, the</w:t>
      </w:r>
      <w:proofErr w:type="gramEnd"/>
      <w:r>
        <w:rPr>
          <w:rFonts w:eastAsia="ＭＳ 明朝"/>
          <w:sz w:val="22"/>
          <w:szCs w:val="22"/>
        </w:rPr>
        <w:t xml:space="preserve"> post-FFT data buffer size is up to UE implementation. However, </w:t>
      </w:r>
      <w:r w:rsidR="00776866">
        <w:rPr>
          <w:rFonts w:eastAsia="ＭＳ 明朝"/>
          <w:sz w:val="22"/>
          <w:szCs w:val="22"/>
        </w:rPr>
        <w:t xml:space="preserve">the </w:t>
      </w:r>
      <w:r>
        <w:rPr>
          <w:rFonts w:eastAsia="ＭＳ 明朝"/>
          <w:sz w:val="22"/>
          <w:szCs w:val="22"/>
        </w:rPr>
        <w:t xml:space="preserve">UE behaviour/specification, network deployment, coexistence and/or performance </w:t>
      </w:r>
      <w:r w:rsidR="00F7098A">
        <w:rPr>
          <w:rFonts w:eastAsia="ＭＳ 明朝"/>
          <w:sz w:val="22"/>
          <w:szCs w:val="22"/>
        </w:rPr>
        <w:t xml:space="preserve">impacts </w:t>
      </w:r>
      <w:r>
        <w:rPr>
          <w:rFonts w:eastAsia="ＭＳ 明朝"/>
          <w:sz w:val="22"/>
          <w:szCs w:val="22"/>
        </w:rPr>
        <w:t>can be different depending on whether it is allowed to reduce post-FFT data buffer size</w:t>
      </w:r>
      <w:r w:rsidR="00776866">
        <w:rPr>
          <w:rFonts w:eastAsia="ＭＳ 明朝"/>
          <w:sz w:val="22"/>
          <w:szCs w:val="22"/>
        </w:rPr>
        <w:t>,</w:t>
      </w:r>
      <w:r>
        <w:rPr>
          <w:rFonts w:eastAsia="ＭＳ 明朝"/>
          <w:sz w:val="22"/>
          <w:szCs w:val="22"/>
        </w:rPr>
        <w:t xml:space="preserve"> and hence it </w:t>
      </w:r>
      <w:r w:rsidR="00776866">
        <w:rPr>
          <w:rFonts w:eastAsia="ＭＳ 明朝"/>
          <w:sz w:val="22"/>
          <w:szCs w:val="22"/>
        </w:rPr>
        <w:t>needs to</w:t>
      </w:r>
      <w:r>
        <w:rPr>
          <w:rFonts w:eastAsia="ＭＳ 明朝"/>
          <w:sz w:val="22"/>
          <w:szCs w:val="22"/>
        </w:rPr>
        <w:t xml:space="preserve"> be clarified. In general, complexity reduction and spec/deployment/performance impacts are </w:t>
      </w:r>
      <w:proofErr w:type="gramStart"/>
      <w:r>
        <w:rPr>
          <w:rFonts w:eastAsia="ＭＳ 明朝"/>
          <w:sz w:val="22"/>
          <w:szCs w:val="22"/>
        </w:rPr>
        <w:t>trade-off</w:t>
      </w:r>
      <w:proofErr w:type="gramEnd"/>
      <w:r>
        <w:rPr>
          <w:rFonts w:eastAsia="ＭＳ 明朝"/>
          <w:sz w:val="22"/>
          <w:szCs w:val="22"/>
        </w:rPr>
        <w:t xml:space="preserve"> and we provide the brief observations of pros/cons for each alternative as follows;</w:t>
      </w:r>
    </w:p>
    <w:p w14:paraId="3D093A29" w14:textId="7ADEB30F" w:rsidR="000B7A8F" w:rsidRPr="000B7A8F" w:rsidRDefault="000B7A8F" w:rsidP="000B7A8F">
      <w:pPr>
        <w:pStyle w:val="afc"/>
        <w:numPr>
          <w:ilvl w:val="0"/>
          <w:numId w:val="30"/>
        </w:numPr>
        <w:spacing w:afterLines="50" w:after="120"/>
        <w:ind w:leftChars="0"/>
        <w:jc w:val="both"/>
        <w:rPr>
          <w:rFonts w:eastAsia="ＭＳ 明朝"/>
          <w:b/>
          <w:bCs/>
          <w:sz w:val="22"/>
          <w:szCs w:val="22"/>
        </w:rPr>
      </w:pPr>
      <w:r w:rsidRPr="000B7A8F">
        <w:rPr>
          <w:rFonts w:eastAsia="ＭＳ 明朝"/>
          <w:b/>
          <w:bCs/>
          <w:sz w:val="22"/>
          <w:szCs w:val="22"/>
        </w:rPr>
        <w:t>Alt.1: The post-FFT data buffer size cannot be smaller than 20MHz</w:t>
      </w:r>
    </w:p>
    <w:p w14:paraId="6E2A31FB" w14:textId="4EB59BCA" w:rsidR="000B7A8F" w:rsidRDefault="000B7A8F" w:rsidP="000B7A8F">
      <w:pPr>
        <w:pStyle w:val="afc"/>
        <w:numPr>
          <w:ilvl w:val="1"/>
          <w:numId w:val="30"/>
        </w:numPr>
        <w:spacing w:afterLines="50" w:after="120"/>
        <w:ind w:leftChars="0"/>
        <w:jc w:val="both"/>
        <w:rPr>
          <w:rFonts w:eastAsia="ＭＳ 明朝"/>
          <w:sz w:val="22"/>
          <w:szCs w:val="22"/>
        </w:rPr>
      </w:pPr>
      <w:r>
        <w:rPr>
          <w:rFonts w:eastAsia="ＭＳ 明朝" w:hint="eastAsia"/>
          <w:sz w:val="22"/>
          <w:szCs w:val="22"/>
        </w:rPr>
        <w:t>P</w:t>
      </w:r>
      <w:r>
        <w:rPr>
          <w:rFonts w:eastAsia="ＭＳ 明朝"/>
          <w:sz w:val="22"/>
          <w:szCs w:val="22"/>
        </w:rPr>
        <w:t>ros: Specification/deployment/performance impacts would be smaller than Alt.2.</w:t>
      </w:r>
    </w:p>
    <w:p w14:paraId="43C2BA41" w14:textId="67F3332B" w:rsidR="000B7A8F" w:rsidRPr="000B7A8F" w:rsidRDefault="000B7A8F" w:rsidP="000B7A8F">
      <w:pPr>
        <w:pStyle w:val="afc"/>
        <w:numPr>
          <w:ilvl w:val="1"/>
          <w:numId w:val="30"/>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ons: The complexity reduction gain would be smaller than Alt.2.</w:t>
      </w:r>
    </w:p>
    <w:p w14:paraId="1C4FCCBF" w14:textId="23954036" w:rsidR="000B7A8F" w:rsidRPr="000B7A8F" w:rsidRDefault="000B7A8F" w:rsidP="000B7A8F">
      <w:pPr>
        <w:pStyle w:val="afc"/>
        <w:numPr>
          <w:ilvl w:val="0"/>
          <w:numId w:val="30"/>
        </w:numPr>
        <w:spacing w:afterLines="50" w:after="120"/>
        <w:ind w:leftChars="0"/>
        <w:jc w:val="both"/>
        <w:rPr>
          <w:rFonts w:eastAsia="ＭＳ 明朝"/>
          <w:b/>
          <w:bCs/>
          <w:sz w:val="22"/>
          <w:szCs w:val="22"/>
        </w:rPr>
      </w:pPr>
      <w:r w:rsidRPr="000B7A8F">
        <w:rPr>
          <w:rFonts w:eastAsia="ＭＳ 明朝"/>
          <w:b/>
          <w:bCs/>
          <w:sz w:val="22"/>
          <w:szCs w:val="22"/>
        </w:rPr>
        <w:t>Alt.2: The post-FFT data buffer size can be smaller than 20MHz</w:t>
      </w:r>
    </w:p>
    <w:p w14:paraId="13215C02" w14:textId="13C51A5F" w:rsidR="000B7A8F" w:rsidRDefault="000B7A8F" w:rsidP="000B7A8F">
      <w:pPr>
        <w:pStyle w:val="afc"/>
        <w:numPr>
          <w:ilvl w:val="1"/>
          <w:numId w:val="30"/>
        </w:numPr>
        <w:spacing w:afterLines="50" w:after="120"/>
        <w:ind w:leftChars="0"/>
        <w:jc w:val="both"/>
        <w:rPr>
          <w:rFonts w:eastAsia="ＭＳ 明朝"/>
          <w:sz w:val="22"/>
          <w:szCs w:val="22"/>
        </w:rPr>
      </w:pPr>
      <w:r>
        <w:rPr>
          <w:rFonts w:eastAsia="ＭＳ 明朝" w:hint="eastAsia"/>
          <w:sz w:val="22"/>
          <w:szCs w:val="22"/>
        </w:rPr>
        <w:t>P</w:t>
      </w:r>
      <w:r>
        <w:rPr>
          <w:rFonts w:eastAsia="ＭＳ 明朝"/>
          <w:sz w:val="22"/>
          <w:szCs w:val="22"/>
        </w:rPr>
        <w:t>ros: The complexity reduction gain would be larger than Alt.1.</w:t>
      </w:r>
    </w:p>
    <w:p w14:paraId="64B66994" w14:textId="4B7F5E97" w:rsidR="000B7A8F" w:rsidRDefault="000B7A8F" w:rsidP="000B7A8F">
      <w:pPr>
        <w:pStyle w:val="afc"/>
        <w:numPr>
          <w:ilvl w:val="1"/>
          <w:numId w:val="30"/>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 xml:space="preserve">ons: Specification/deployment/performance impacts would be larger than Alt.1. </w:t>
      </w:r>
    </w:p>
    <w:p w14:paraId="2EF35D51" w14:textId="77777777" w:rsidR="00AB7F54" w:rsidRDefault="00AB7F54" w:rsidP="000B7A8F">
      <w:pPr>
        <w:spacing w:afterLines="50" w:after="120"/>
        <w:jc w:val="both"/>
        <w:rPr>
          <w:rFonts w:eastAsia="ＭＳ 明朝"/>
          <w:sz w:val="22"/>
          <w:szCs w:val="22"/>
        </w:rPr>
      </w:pPr>
    </w:p>
    <w:p w14:paraId="01CE1150" w14:textId="5783C079" w:rsidR="00717FDD" w:rsidRPr="00717FDD" w:rsidRDefault="00776866" w:rsidP="00717FDD">
      <w:pPr>
        <w:pStyle w:val="afc"/>
        <w:numPr>
          <w:ilvl w:val="0"/>
          <w:numId w:val="36"/>
        </w:numPr>
        <w:spacing w:afterLines="50" w:after="120"/>
        <w:ind w:leftChars="0"/>
        <w:jc w:val="both"/>
        <w:rPr>
          <w:rFonts w:eastAsia="ＭＳ 明朝"/>
          <w:sz w:val="22"/>
          <w:szCs w:val="22"/>
        </w:rPr>
      </w:pPr>
      <w:r w:rsidRPr="00717FDD">
        <w:rPr>
          <w:rFonts w:eastAsia="ＭＳ 明朝"/>
          <w:sz w:val="22"/>
          <w:szCs w:val="22"/>
        </w:rPr>
        <w:t>For Alt.1</w:t>
      </w:r>
    </w:p>
    <w:p w14:paraId="35B0A76B" w14:textId="35B5B7DA" w:rsidR="000E27B2" w:rsidRDefault="00717FDD" w:rsidP="000B7A8F">
      <w:pPr>
        <w:spacing w:afterLines="50" w:after="120"/>
        <w:jc w:val="both"/>
        <w:rPr>
          <w:rFonts w:eastAsia="ＭＳ 明朝"/>
          <w:sz w:val="22"/>
          <w:szCs w:val="22"/>
        </w:rPr>
      </w:pPr>
      <w:r>
        <w:rPr>
          <w:rFonts w:eastAsia="ＭＳ 明朝"/>
          <w:sz w:val="22"/>
          <w:szCs w:val="22"/>
        </w:rPr>
        <w:t>A</w:t>
      </w:r>
      <w:r w:rsidR="00776866">
        <w:rPr>
          <w:rFonts w:eastAsia="ＭＳ 明朝"/>
          <w:sz w:val="22"/>
          <w:szCs w:val="22"/>
        </w:rPr>
        <w:t xml:space="preserve"> UE can buffer whole 20MHz of RF bandwidth so that the scheduling of PDSCH can be anywhere and</w:t>
      </w:r>
      <w:r w:rsidR="00BF7200">
        <w:rPr>
          <w:rFonts w:eastAsia="ＭＳ 明朝"/>
          <w:sz w:val="22"/>
          <w:szCs w:val="22"/>
        </w:rPr>
        <w:t>/or</w:t>
      </w:r>
      <w:r w:rsidR="00776866">
        <w:rPr>
          <w:rFonts w:eastAsia="ＭＳ 明朝"/>
          <w:sz w:val="22"/>
          <w:szCs w:val="22"/>
        </w:rPr>
        <w:t xml:space="preserve"> can be distributed within the 20MHz, i.e., Q1 above can be yes for all the PDSCHs. Regarding Q2 above, even if a UE can buffer whole 20MHz, i.e., the UE can “receive” the PRB</w:t>
      </w:r>
      <w:r w:rsidR="006934DF">
        <w:rPr>
          <w:rFonts w:eastAsia="ＭＳ 明朝"/>
          <w:sz w:val="22"/>
          <w:szCs w:val="22"/>
        </w:rPr>
        <w:t>s</w:t>
      </w:r>
      <w:r w:rsidR="00776866">
        <w:rPr>
          <w:rFonts w:eastAsia="ＭＳ 明朝"/>
          <w:sz w:val="22"/>
          <w:szCs w:val="22"/>
        </w:rPr>
        <w:t xml:space="preserve"> which exceed 5MHz in a slot, the UE can “process” only 5MHz per slot as discussed above. Therefore, if larger number of PRBs than 5MHz is allocated, i.e., Q2 above is yes, it needs to be assumed that the UE may proce</w:t>
      </w:r>
      <w:r w:rsidR="006934DF">
        <w:rPr>
          <w:rFonts w:eastAsia="ＭＳ 明朝"/>
          <w:sz w:val="22"/>
          <w:szCs w:val="22"/>
        </w:rPr>
        <w:t>ss</w:t>
      </w:r>
      <w:r w:rsidR="00776866">
        <w:rPr>
          <w:rFonts w:eastAsia="ＭＳ 明朝"/>
          <w:sz w:val="22"/>
          <w:szCs w:val="22"/>
        </w:rPr>
        <w:t xml:space="preserve"> the PDSCH across multiple slots. Thus, it is not preferable to allow such PRB allocation for the PDSCHs which has a processing timeline requirement, i.e., RAR, Msg4</w:t>
      </w:r>
      <w:r w:rsidR="00C50448">
        <w:rPr>
          <w:rFonts w:eastAsia="ＭＳ 明朝"/>
          <w:sz w:val="22"/>
          <w:szCs w:val="22"/>
        </w:rPr>
        <w:t xml:space="preserve">, </w:t>
      </w:r>
      <w:proofErr w:type="spellStart"/>
      <w:r w:rsidR="00C50448">
        <w:rPr>
          <w:rFonts w:eastAsia="ＭＳ 明朝"/>
          <w:sz w:val="22"/>
          <w:szCs w:val="22"/>
        </w:rPr>
        <w:t>MsgB</w:t>
      </w:r>
      <w:proofErr w:type="spellEnd"/>
      <w:r w:rsidR="00776866">
        <w:rPr>
          <w:rFonts w:eastAsia="ＭＳ 明朝"/>
          <w:sz w:val="22"/>
          <w:szCs w:val="22"/>
        </w:rPr>
        <w:t xml:space="preserve"> and unicast PDSCH. On the other hand, it is not harmful even if larger number of PRB</w:t>
      </w:r>
      <w:r w:rsidR="006934DF">
        <w:rPr>
          <w:rFonts w:eastAsia="ＭＳ 明朝"/>
          <w:sz w:val="22"/>
          <w:szCs w:val="22"/>
        </w:rPr>
        <w:t>s</w:t>
      </w:r>
      <w:r w:rsidR="00776866">
        <w:rPr>
          <w:rFonts w:eastAsia="ＭＳ 明朝"/>
          <w:sz w:val="22"/>
          <w:szCs w:val="22"/>
        </w:rPr>
        <w:t xml:space="preserve"> than 5MHz is allocated for other PDSCHs, i.e., SIB1, OSI and paging, and they are proce</w:t>
      </w:r>
      <w:r w:rsidR="006934DF">
        <w:rPr>
          <w:rFonts w:eastAsia="ＭＳ 明朝"/>
          <w:sz w:val="22"/>
          <w:szCs w:val="22"/>
        </w:rPr>
        <w:t>ss</w:t>
      </w:r>
      <w:r w:rsidR="00776866">
        <w:rPr>
          <w:rFonts w:eastAsia="ＭＳ 明朝"/>
          <w:sz w:val="22"/>
          <w:szCs w:val="22"/>
        </w:rPr>
        <w:t>ed across multiple slots, thus suc</w:t>
      </w:r>
      <w:r w:rsidR="00F7098A">
        <w:rPr>
          <w:rFonts w:eastAsia="ＭＳ 明朝"/>
          <w:sz w:val="22"/>
          <w:szCs w:val="22"/>
        </w:rPr>
        <w:t>h</w:t>
      </w:r>
      <w:r w:rsidR="00776866">
        <w:rPr>
          <w:rFonts w:eastAsia="ＭＳ 明朝"/>
          <w:sz w:val="22"/>
          <w:szCs w:val="22"/>
        </w:rPr>
        <w:t xml:space="preserve"> PRB allocation can be allowed for the PDSCHs.</w:t>
      </w:r>
    </w:p>
    <w:p w14:paraId="54904770" w14:textId="77777777" w:rsidR="00776866" w:rsidRDefault="00776866" w:rsidP="000B7A8F">
      <w:pPr>
        <w:spacing w:afterLines="50" w:after="120"/>
        <w:jc w:val="both"/>
        <w:rPr>
          <w:rFonts w:eastAsia="ＭＳ 明朝"/>
          <w:sz w:val="22"/>
          <w:szCs w:val="22"/>
        </w:rPr>
      </w:pPr>
    </w:p>
    <w:p w14:paraId="7000FE91" w14:textId="77777777" w:rsidR="00717FDD" w:rsidRPr="00717FDD" w:rsidRDefault="00776866" w:rsidP="00717FDD">
      <w:pPr>
        <w:pStyle w:val="afc"/>
        <w:numPr>
          <w:ilvl w:val="0"/>
          <w:numId w:val="36"/>
        </w:numPr>
        <w:spacing w:afterLines="50" w:after="120"/>
        <w:ind w:leftChars="0"/>
        <w:jc w:val="both"/>
        <w:rPr>
          <w:rFonts w:eastAsia="ＭＳ 明朝"/>
          <w:sz w:val="22"/>
          <w:szCs w:val="22"/>
        </w:rPr>
      </w:pPr>
      <w:r w:rsidRPr="00717FDD">
        <w:rPr>
          <w:rFonts w:eastAsia="ＭＳ 明朝" w:hint="eastAsia"/>
          <w:sz w:val="22"/>
          <w:szCs w:val="22"/>
        </w:rPr>
        <w:t>F</w:t>
      </w:r>
      <w:r w:rsidRPr="00717FDD">
        <w:rPr>
          <w:rFonts w:eastAsia="ＭＳ 明朝"/>
          <w:sz w:val="22"/>
          <w:szCs w:val="22"/>
        </w:rPr>
        <w:t>or Alt.2</w:t>
      </w:r>
    </w:p>
    <w:p w14:paraId="60687388" w14:textId="76D39D38" w:rsidR="00717FDD" w:rsidRDefault="00717FDD" w:rsidP="000B7A8F">
      <w:pPr>
        <w:spacing w:afterLines="50" w:after="120"/>
        <w:jc w:val="both"/>
        <w:rPr>
          <w:rFonts w:eastAsia="ＭＳ 明朝"/>
          <w:sz w:val="22"/>
          <w:szCs w:val="22"/>
        </w:rPr>
      </w:pPr>
      <w:r>
        <w:rPr>
          <w:rFonts w:eastAsia="ＭＳ 明朝"/>
          <w:sz w:val="22"/>
          <w:szCs w:val="22"/>
        </w:rPr>
        <w:t>G</w:t>
      </w:r>
      <w:r w:rsidR="00776866">
        <w:rPr>
          <w:rFonts w:eastAsia="ＭＳ 明朝"/>
          <w:sz w:val="22"/>
          <w:szCs w:val="22"/>
        </w:rPr>
        <w:t xml:space="preserve">iven that a UE cannot buffer whole 20MHz of RF bandwidth, </w:t>
      </w:r>
      <w:r w:rsidR="00D86546">
        <w:rPr>
          <w:rFonts w:eastAsia="ＭＳ 明朝"/>
          <w:sz w:val="22"/>
          <w:szCs w:val="22"/>
        </w:rPr>
        <w:t>the UE cannot receive larger bandwidth than its buffer size at once, and hence</w:t>
      </w:r>
      <w:r w:rsidR="00862B15">
        <w:rPr>
          <w:rFonts w:eastAsia="ＭＳ 明朝"/>
          <w:sz w:val="22"/>
          <w:szCs w:val="22"/>
        </w:rPr>
        <w:t xml:space="preserve"> </w:t>
      </w:r>
      <w:r>
        <w:rPr>
          <w:rFonts w:eastAsia="ＭＳ 明朝"/>
          <w:sz w:val="22"/>
          <w:szCs w:val="22"/>
        </w:rPr>
        <w:t xml:space="preserve">the performance may be degraded </w:t>
      </w:r>
      <w:r w:rsidR="00862B15">
        <w:rPr>
          <w:rFonts w:eastAsia="ＭＳ 明朝"/>
          <w:sz w:val="22"/>
          <w:szCs w:val="22"/>
        </w:rPr>
        <w:t xml:space="preserve">with a </w:t>
      </w:r>
      <w:r w:rsidR="00D86546">
        <w:rPr>
          <w:rFonts w:eastAsia="ＭＳ 明朝"/>
          <w:sz w:val="22"/>
          <w:szCs w:val="22"/>
        </w:rPr>
        <w:t>single reception attempts</w:t>
      </w:r>
      <w:r w:rsidR="00862B15">
        <w:rPr>
          <w:rFonts w:eastAsia="ＭＳ 明朝"/>
          <w:sz w:val="22"/>
          <w:szCs w:val="22"/>
        </w:rPr>
        <w:t xml:space="preserve"> unless the recourse allocation is confined within 5MHz</w:t>
      </w:r>
      <w:r w:rsidR="00D86546">
        <w:rPr>
          <w:rFonts w:eastAsia="ＭＳ 明朝"/>
          <w:sz w:val="22"/>
          <w:szCs w:val="22"/>
        </w:rPr>
        <w:t>.</w:t>
      </w:r>
      <w:r>
        <w:rPr>
          <w:rFonts w:eastAsia="ＭＳ 明朝"/>
          <w:sz w:val="22"/>
          <w:szCs w:val="22"/>
        </w:rPr>
        <w:t xml:space="preserve"> </w:t>
      </w:r>
      <w:r w:rsidR="003E32D6">
        <w:rPr>
          <w:rFonts w:eastAsia="ＭＳ 明朝"/>
          <w:sz w:val="22"/>
          <w:szCs w:val="22"/>
        </w:rPr>
        <w:t xml:space="preserve">For the PDSCHs which can be periodically transmitted by </w:t>
      </w:r>
      <w:proofErr w:type="spellStart"/>
      <w:r w:rsidR="003E32D6">
        <w:rPr>
          <w:rFonts w:eastAsia="ＭＳ 明朝"/>
          <w:sz w:val="22"/>
          <w:szCs w:val="22"/>
        </w:rPr>
        <w:t>gNB</w:t>
      </w:r>
      <w:proofErr w:type="spellEnd"/>
      <w:r w:rsidR="003E32D6">
        <w:rPr>
          <w:rFonts w:eastAsia="ＭＳ 明朝"/>
          <w:sz w:val="22"/>
          <w:szCs w:val="22"/>
        </w:rPr>
        <w:t xml:space="preserve">, i.e., SIB1/OSI/paging, it can be considered that a UE performs </w:t>
      </w:r>
      <w:proofErr w:type="gramStart"/>
      <w:r w:rsidR="003E32D6">
        <w:rPr>
          <w:rFonts w:eastAsia="ＭＳ 明朝"/>
          <w:sz w:val="22"/>
          <w:szCs w:val="22"/>
        </w:rPr>
        <w:t>s</w:t>
      </w:r>
      <w:r w:rsidR="00F9330D">
        <w:rPr>
          <w:rFonts w:eastAsia="ＭＳ 明朝"/>
          <w:sz w:val="22"/>
          <w:szCs w:val="22"/>
        </w:rPr>
        <w:t>oft-combining</w:t>
      </w:r>
      <w:proofErr w:type="gramEnd"/>
      <w:r w:rsidR="00F9330D">
        <w:rPr>
          <w:rFonts w:eastAsia="ＭＳ 明朝"/>
          <w:sz w:val="22"/>
          <w:szCs w:val="22"/>
        </w:rPr>
        <w:t xml:space="preserve"> </w:t>
      </w:r>
      <w:r w:rsidR="003E32D6">
        <w:rPr>
          <w:rFonts w:eastAsia="ＭＳ 明朝"/>
          <w:sz w:val="22"/>
          <w:szCs w:val="22"/>
        </w:rPr>
        <w:t>for</w:t>
      </w:r>
      <w:r w:rsidR="00F9330D">
        <w:rPr>
          <w:rFonts w:eastAsia="ＭＳ 明朝"/>
          <w:sz w:val="22"/>
          <w:szCs w:val="22"/>
        </w:rPr>
        <w:t xml:space="preserve"> the multiple reception attempts</w:t>
      </w:r>
      <w:r w:rsidR="003E32D6">
        <w:rPr>
          <w:rFonts w:eastAsia="ＭＳ 明朝"/>
          <w:sz w:val="22"/>
          <w:szCs w:val="22"/>
        </w:rPr>
        <w:t>, and hence the resource allocation can span larger than 5MHz and also the number of allocated PRB</w:t>
      </w:r>
      <w:r w:rsidR="006934DF">
        <w:rPr>
          <w:rFonts w:eastAsia="ＭＳ 明朝"/>
          <w:sz w:val="22"/>
          <w:szCs w:val="22"/>
        </w:rPr>
        <w:t>s</w:t>
      </w:r>
      <w:r w:rsidR="003E32D6">
        <w:rPr>
          <w:rFonts w:eastAsia="ＭＳ 明朝"/>
          <w:sz w:val="22"/>
          <w:szCs w:val="22"/>
        </w:rPr>
        <w:t xml:space="preserve"> can be larger than 5MHz</w:t>
      </w:r>
      <w:r>
        <w:rPr>
          <w:rFonts w:eastAsia="ＭＳ 明朝"/>
          <w:sz w:val="22"/>
          <w:szCs w:val="22"/>
        </w:rPr>
        <w:t>.</w:t>
      </w:r>
      <w:r w:rsidR="00C50448">
        <w:rPr>
          <w:rFonts w:eastAsia="ＭＳ 明朝"/>
          <w:sz w:val="22"/>
          <w:szCs w:val="22"/>
        </w:rPr>
        <w:t xml:space="preserve"> On the other hand, for the other PDSCHs, i.e., RAR, Msg4, </w:t>
      </w:r>
      <w:proofErr w:type="spellStart"/>
      <w:r w:rsidR="00C50448">
        <w:rPr>
          <w:rFonts w:eastAsia="ＭＳ 明朝"/>
          <w:sz w:val="22"/>
          <w:szCs w:val="22"/>
        </w:rPr>
        <w:t>MsgB</w:t>
      </w:r>
      <w:proofErr w:type="spellEnd"/>
      <w:r w:rsidR="00C50448">
        <w:rPr>
          <w:rFonts w:eastAsia="ＭＳ 明朝"/>
          <w:sz w:val="22"/>
          <w:szCs w:val="22"/>
        </w:rPr>
        <w:t xml:space="preserve"> and unicast PDSCH, if the same handling as SIB1/OSI/paging is applied, i.e., </w:t>
      </w:r>
      <w:proofErr w:type="gramStart"/>
      <w:r w:rsidR="00C50448">
        <w:rPr>
          <w:rFonts w:eastAsia="ＭＳ 明朝"/>
          <w:sz w:val="22"/>
          <w:szCs w:val="22"/>
        </w:rPr>
        <w:t>soft-combining</w:t>
      </w:r>
      <w:proofErr w:type="gramEnd"/>
      <w:r w:rsidR="00C50448">
        <w:rPr>
          <w:rFonts w:eastAsia="ＭＳ 明朝"/>
          <w:sz w:val="22"/>
          <w:szCs w:val="22"/>
        </w:rPr>
        <w:t xml:space="preserve">, the processing timeline for the PDSCH may need to be extended and also the NW overhead would be increased to repeatedly transmit the corresponding PDSCHs. Therefore, the resource allocation should be confined within 5MHz for RAR, Msg4, </w:t>
      </w:r>
      <w:proofErr w:type="spellStart"/>
      <w:r w:rsidR="00C50448">
        <w:rPr>
          <w:rFonts w:eastAsia="ＭＳ 明朝"/>
          <w:sz w:val="22"/>
          <w:szCs w:val="22"/>
        </w:rPr>
        <w:t>MsgB</w:t>
      </w:r>
      <w:proofErr w:type="spellEnd"/>
      <w:r w:rsidR="00C50448">
        <w:rPr>
          <w:rFonts w:eastAsia="ＭＳ 明朝"/>
          <w:sz w:val="22"/>
          <w:szCs w:val="22"/>
        </w:rPr>
        <w:t xml:space="preserve"> and unicast PDSCH.</w:t>
      </w:r>
    </w:p>
    <w:p w14:paraId="231FFE3E" w14:textId="655B9E9A" w:rsidR="00776866" w:rsidRPr="00776866" w:rsidRDefault="00D86546" w:rsidP="000B7A8F">
      <w:pPr>
        <w:spacing w:afterLines="50" w:after="120"/>
        <w:jc w:val="both"/>
        <w:rPr>
          <w:rFonts w:eastAsia="ＭＳ 明朝"/>
          <w:sz w:val="22"/>
          <w:szCs w:val="22"/>
        </w:rPr>
      </w:pPr>
      <w:r>
        <w:rPr>
          <w:rFonts w:eastAsia="ＭＳ 明朝"/>
          <w:sz w:val="22"/>
          <w:szCs w:val="22"/>
        </w:rPr>
        <w:t xml:space="preserve">In addition, </w:t>
      </w:r>
      <w:r w:rsidR="00171F46">
        <w:rPr>
          <w:rFonts w:eastAsia="ＭＳ 明朝"/>
          <w:sz w:val="22"/>
          <w:szCs w:val="22"/>
        </w:rPr>
        <w:t xml:space="preserve">for Alt.2, </w:t>
      </w:r>
      <w:r>
        <w:rPr>
          <w:rFonts w:eastAsia="ＭＳ 明朝"/>
          <w:sz w:val="22"/>
          <w:szCs w:val="22"/>
        </w:rPr>
        <w:t xml:space="preserve">the UE needs to know the frequency resource location for the data buffering before receiving the PDSCH, and hence </w:t>
      </w:r>
      <w:r w:rsidRPr="000B7A8F">
        <w:rPr>
          <w:rFonts w:eastAsia="ＭＳ 明朝"/>
          <w:sz w:val="22"/>
          <w:szCs w:val="22"/>
        </w:rPr>
        <w:t xml:space="preserve">sufficient time separation between </w:t>
      </w:r>
      <w:r>
        <w:rPr>
          <w:rFonts w:eastAsia="ＭＳ 明朝"/>
          <w:sz w:val="22"/>
          <w:szCs w:val="22"/>
        </w:rPr>
        <w:t xml:space="preserve">the scheduling </w:t>
      </w:r>
      <w:r w:rsidRPr="000B7A8F">
        <w:rPr>
          <w:rFonts w:eastAsia="ＭＳ 明朝"/>
          <w:sz w:val="22"/>
          <w:szCs w:val="22"/>
        </w:rPr>
        <w:t>PDCCH and corresponding PDSCH</w:t>
      </w:r>
      <w:r>
        <w:rPr>
          <w:rFonts w:eastAsia="ＭＳ 明朝"/>
          <w:sz w:val="22"/>
          <w:szCs w:val="22"/>
        </w:rPr>
        <w:t xml:space="preserve"> is required, e.g., via cross-slot scheduling, and/or the possible frequency resource needs to be restricted within semi-statically allocated 5MHz</w:t>
      </w:r>
      <w:r w:rsidRPr="000B7A8F">
        <w:rPr>
          <w:rFonts w:eastAsia="ＭＳ 明朝"/>
          <w:sz w:val="22"/>
          <w:szCs w:val="22"/>
        </w:rPr>
        <w:t>.</w:t>
      </w:r>
    </w:p>
    <w:p w14:paraId="2C03AEE0" w14:textId="245890E2" w:rsidR="000B7A8F" w:rsidRDefault="000B7A8F" w:rsidP="000B7A8F">
      <w:pPr>
        <w:spacing w:afterLines="50" w:after="120"/>
        <w:jc w:val="both"/>
        <w:rPr>
          <w:rFonts w:eastAsia="ＭＳ 明朝"/>
          <w:sz w:val="22"/>
          <w:szCs w:val="22"/>
        </w:rPr>
      </w:pPr>
    </w:p>
    <w:p w14:paraId="74BAF458" w14:textId="0E6C8BCE" w:rsidR="000B7A8F" w:rsidRPr="000B7A8F" w:rsidRDefault="000B7A8F" w:rsidP="000B7A8F">
      <w:pPr>
        <w:spacing w:afterLines="50" w:after="120"/>
        <w:jc w:val="both"/>
        <w:rPr>
          <w:rFonts w:eastAsia="ＭＳ 明朝"/>
          <w:sz w:val="22"/>
          <w:szCs w:val="22"/>
        </w:rPr>
      </w:pPr>
      <w:r>
        <w:rPr>
          <w:rFonts w:eastAsia="ＭＳ 明朝"/>
          <w:sz w:val="22"/>
          <w:szCs w:val="22"/>
        </w:rPr>
        <w:t xml:space="preserve">To summarize, our assumptions are as </w:t>
      </w:r>
      <w:proofErr w:type="gramStart"/>
      <w:r>
        <w:rPr>
          <w:rFonts w:eastAsia="ＭＳ 明朝"/>
          <w:sz w:val="22"/>
          <w:szCs w:val="22"/>
        </w:rPr>
        <w:t>follows;</w:t>
      </w:r>
      <w:proofErr w:type="gramEnd"/>
    </w:p>
    <w:p w14:paraId="48D31736" w14:textId="013010DD" w:rsidR="000B7A8F" w:rsidRDefault="000B7A8F" w:rsidP="000B7A8F">
      <w:pPr>
        <w:spacing w:afterLines="50" w:after="120"/>
        <w:jc w:val="both"/>
        <w:rPr>
          <w:rFonts w:eastAsia="ＭＳ 明朝"/>
          <w:sz w:val="22"/>
          <w:szCs w:val="22"/>
        </w:rPr>
      </w:pPr>
      <w:r>
        <w:rPr>
          <w:rFonts w:eastAsia="ＭＳ 明朝"/>
          <w:sz w:val="22"/>
          <w:szCs w:val="22"/>
        </w:rPr>
        <w:t>If post-FFT data buffer size cannot be smaller than 20MHz,</w:t>
      </w:r>
    </w:p>
    <w:p w14:paraId="5529C2A7" w14:textId="562D54D8" w:rsidR="000B7A8F" w:rsidRPr="000B7A8F" w:rsidRDefault="000B7A8F" w:rsidP="000B7A8F">
      <w:pPr>
        <w:pStyle w:val="afc"/>
        <w:numPr>
          <w:ilvl w:val="0"/>
          <w:numId w:val="32"/>
        </w:numPr>
        <w:spacing w:afterLines="50" w:after="120"/>
        <w:ind w:leftChars="0"/>
        <w:jc w:val="both"/>
        <w:rPr>
          <w:rFonts w:eastAsia="ＭＳ 明朝"/>
          <w:sz w:val="22"/>
          <w:szCs w:val="22"/>
        </w:rPr>
      </w:pPr>
      <w:r w:rsidRPr="000B7A8F">
        <w:rPr>
          <w:rFonts w:eastAsia="ＭＳ 明朝"/>
          <w:sz w:val="22"/>
          <w:szCs w:val="22"/>
        </w:rPr>
        <w:t>For SIB1, OSI and paging PDSCH,</w:t>
      </w:r>
      <w:r w:rsidR="000E27B2">
        <w:rPr>
          <w:rFonts w:eastAsia="ＭＳ 明朝"/>
          <w:sz w:val="22"/>
          <w:szCs w:val="22"/>
        </w:rPr>
        <w:t xml:space="preserve"> </w:t>
      </w:r>
      <w:r w:rsidR="00776866">
        <w:rPr>
          <w:rFonts w:eastAsia="ＭＳ 明朝"/>
          <w:sz w:val="22"/>
          <w:szCs w:val="22"/>
        </w:rPr>
        <w:t>the scheduling is allowed to exceed 5MHz.</w:t>
      </w:r>
    </w:p>
    <w:p w14:paraId="04318522" w14:textId="77777777" w:rsidR="00776866" w:rsidRDefault="00776866" w:rsidP="000B7A8F">
      <w:pPr>
        <w:pStyle w:val="afc"/>
        <w:numPr>
          <w:ilvl w:val="2"/>
          <w:numId w:val="32"/>
        </w:numPr>
        <w:spacing w:afterLines="50" w:after="120"/>
        <w:ind w:leftChars="0"/>
        <w:jc w:val="both"/>
        <w:rPr>
          <w:rFonts w:eastAsia="ＭＳ 明朝"/>
          <w:sz w:val="22"/>
          <w:szCs w:val="22"/>
        </w:rPr>
      </w:pPr>
      <w:r>
        <w:rPr>
          <w:rFonts w:eastAsia="ＭＳ 明朝"/>
          <w:sz w:val="22"/>
          <w:szCs w:val="22"/>
        </w:rPr>
        <w:t>The number of PRBs for the PDSCH can be larger than that for 5MHz.</w:t>
      </w:r>
    </w:p>
    <w:p w14:paraId="79CE9D71" w14:textId="175AE3F0" w:rsidR="000B7A8F" w:rsidRDefault="00776866" w:rsidP="000B7A8F">
      <w:pPr>
        <w:pStyle w:val="afc"/>
        <w:numPr>
          <w:ilvl w:val="2"/>
          <w:numId w:val="32"/>
        </w:numPr>
        <w:spacing w:afterLines="50" w:after="120"/>
        <w:ind w:leftChars="0"/>
        <w:jc w:val="both"/>
        <w:rPr>
          <w:rFonts w:eastAsia="ＭＳ 明朝"/>
          <w:sz w:val="22"/>
          <w:szCs w:val="22"/>
        </w:rPr>
      </w:pPr>
      <w:r>
        <w:rPr>
          <w:rFonts w:eastAsia="ＭＳ 明朝"/>
          <w:sz w:val="22"/>
          <w:szCs w:val="22"/>
        </w:rPr>
        <w:t>The PDSCH</w:t>
      </w:r>
      <w:r w:rsidR="000B7A8F" w:rsidRPr="000B7A8F">
        <w:rPr>
          <w:rFonts w:eastAsia="ＭＳ 明朝"/>
          <w:sz w:val="22"/>
          <w:szCs w:val="22"/>
        </w:rPr>
        <w:t xml:space="preserve"> can be proce</w:t>
      </w:r>
      <w:r w:rsidR="006934DF">
        <w:rPr>
          <w:rFonts w:eastAsia="ＭＳ 明朝"/>
          <w:sz w:val="22"/>
          <w:szCs w:val="22"/>
        </w:rPr>
        <w:t>ss</w:t>
      </w:r>
      <w:r w:rsidR="000B7A8F" w:rsidRPr="000B7A8F">
        <w:rPr>
          <w:rFonts w:eastAsia="ＭＳ 明朝"/>
          <w:sz w:val="22"/>
          <w:szCs w:val="22"/>
        </w:rPr>
        <w:t>ed across multiple slots.</w:t>
      </w:r>
    </w:p>
    <w:p w14:paraId="0987637C" w14:textId="788A694F" w:rsidR="000B7A8F" w:rsidRPr="000B7A8F" w:rsidRDefault="000B7A8F" w:rsidP="000B7A8F">
      <w:pPr>
        <w:pStyle w:val="afc"/>
        <w:numPr>
          <w:ilvl w:val="0"/>
          <w:numId w:val="32"/>
        </w:numPr>
        <w:spacing w:afterLines="50" w:after="120"/>
        <w:ind w:leftChars="0"/>
        <w:jc w:val="both"/>
        <w:rPr>
          <w:rFonts w:eastAsia="ＭＳ 明朝"/>
          <w:sz w:val="22"/>
          <w:szCs w:val="22"/>
        </w:rPr>
      </w:pPr>
      <w:r w:rsidRPr="000B7A8F">
        <w:rPr>
          <w:rFonts w:eastAsia="ＭＳ 明朝"/>
          <w:sz w:val="22"/>
          <w:szCs w:val="22"/>
        </w:rPr>
        <w:t xml:space="preserve">For Msg2/4/B and unicast PDSCH, </w:t>
      </w:r>
      <w:r w:rsidR="00776866">
        <w:rPr>
          <w:rFonts w:eastAsia="ＭＳ 明朝"/>
          <w:sz w:val="22"/>
          <w:szCs w:val="22"/>
        </w:rPr>
        <w:t>the scheduling is allowed to exceed 5MHz.</w:t>
      </w:r>
    </w:p>
    <w:p w14:paraId="70E89E86" w14:textId="48E0F077" w:rsidR="00776866" w:rsidRDefault="00776866" w:rsidP="000B7A8F">
      <w:pPr>
        <w:pStyle w:val="afc"/>
        <w:numPr>
          <w:ilvl w:val="2"/>
          <w:numId w:val="32"/>
        </w:numPr>
        <w:spacing w:afterLines="50" w:after="120"/>
        <w:ind w:leftChars="0"/>
        <w:jc w:val="both"/>
        <w:rPr>
          <w:rFonts w:eastAsia="ＭＳ 明朝"/>
          <w:sz w:val="22"/>
          <w:szCs w:val="22"/>
        </w:rPr>
      </w:pPr>
      <w:r>
        <w:rPr>
          <w:rFonts w:eastAsia="ＭＳ 明朝"/>
          <w:sz w:val="22"/>
          <w:szCs w:val="22"/>
        </w:rPr>
        <w:t>The number of PRBs for the PDSCH cannot be larger than that for 5MHz.</w:t>
      </w:r>
    </w:p>
    <w:p w14:paraId="5793D335" w14:textId="14E73B71" w:rsidR="000B7A8F" w:rsidRPr="000B7A8F" w:rsidRDefault="000B7A8F" w:rsidP="000B7A8F">
      <w:pPr>
        <w:pStyle w:val="afc"/>
        <w:numPr>
          <w:ilvl w:val="2"/>
          <w:numId w:val="32"/>
        </w:numPr>
        <w:spacing w:afterLines="50" w:after="120"/>
        <w:ind w:leftChars="0"/>
        <w:jc w:val="both"/>
        <w:rPr>
          <w:rFonts w:eastAsia="ＭＳ 明朝"/>
          <w:sz w:val="22"/>
          <w:szCs w:val="22"/>
        </w:rPr>
      </w:pPr>
      <w:r>
        <w:rPr>
          <w:rFonts w:eastAsia="ＭＳ 明朝"/>
          <w:sz w:val="22"/>
          <w:szCs w:val="22"/>
        </w:rPr>
        <w:t>T</w:t>
      </w:r>
      <w:r w:rsidRPr="000B7A8F">
        <w:rPr>
          <w:rFonts w:eastAsia="ＭＳ 明朝"/>
          <w:sz w:val="22"/>
          <w:szCs w:val="22"/>
        </w:rPr>
        <w:t>h</w:t>
      </w:r>
      <w:r w:rsidR="00776866">
        <w:rPr>
          <w:rFonts w:eastAsia="ＭＳ 明朝"/>
          <w:sz w:val="22"/>
          <w:szCs w:val="22"/>
        </w:rPr>
        <w:t>e PDSCH is</w:t>
      </w:r>
      <w:r w:rsidRPr="000B7A8F">
        <w:rPr>
          <w:rFonts w:eastAsia="ＭＳ 明朝"/>
          <w:sz w:val="22"/>
          <w:szCs w:val="22"/>
        </w:rPr>
        <w:t xml:space="preserve"> proce</w:t>
      </w:r>
      <w:r w:rsidR="006934DF">
        <w:rPr>
          <w:rFonts w:eastAsia="ＭＳ 明朝"/>
          <w:sz w:val="22"/>
          <w:szCs w:val="22"/>
        </w:rPr>
        <w:t>ss</w:t>
      </w:r>
      <w:r w:rsidRPr="000B7A8F">
        <w:rPr>
          <w:rFonts w:eastAsia="ＭＳ 明朝"/>
          <w:sz w:val="22"/>
          <w:szCs w:val="22"/>
        </w:rPr>
        <w:t>ed based on the PDSCH processing time N1.</w:t>
      </w:r>
    </w:p>
    <w:p w14:paraId="73BCBA29" w14:textId="2A3EA32B" w:rsidR="000B7A8F" w:rsidRDefault="000B7A8F" w:rsidP="000B7A8F">
      <w:pPr>
        <w:spacing w:afterLines="50" w:after="120"/>
        <w:jc w:val="both"/>
        <w:rPr>
          <w:rFonts w:eastAsia="ＭＳ 明朝"/>
          <w:sz w:val="22"/>
          <w:szCs w:val="22"/>
        </w:rPr>
      </w:pPr>
    </w:p>
    <w:p w14:paraId="7034559F" w14:textId="16AF5DC8" w:rsidR="000B7A8F" w:rsidRDefault="000B7A8F" w:rsidP="000B7A8F">
      <w:pPr>
        <w:spacing w:afterLines="50" w:after="120"/>
        <w:jc w:val="both"/>
        <w:rPr>
          <w:rFonts w:eastAsia="ＭＳ 明朝"/>
          <w:sz w:val="22"/>
          <w:szCs w:val="22"/>
        </w:rPr>
      </w:pPr>
      <w:r>
        <w:rPr>
          <w:rFonts w:eastAsia="ＭＳ 明朝"/>
          <w:sz w:val="22"/>
          <w:szCs w:val="22"/>
        </w:rPr>
        <w:t>If post-FFT data buffer size can be smaller than 20MHz,</w:t>
      </w:r>
    </w:p>
    <w:p w14:paraId="22C59DD0" w14:textId="60AD8B9C" w:rsidR="000B7A8F" w:rsidRPr="000B7A8F" w:rsidRDefault="000B7A8F" w:rsidP="000B7A8F">
      <w:pPr>
        <w:pStyle w:val="afc"/>
        <w:numPr>
          <w:ilvl w:val="0"/>
          <w:numId w:val="32"/>
        </w:numPr>
        <w:spacing w:afterLines="50" w:after="120"/>
        <w:ind w:leftChars="0"/>
        <w:jc w:val="both"/>
        <w:rPr>
          <w:rFonts w:eastAsia="ＭＳ 明朝"/>
          <w:sz w:val="22"/>
          <w:szCs w:val="22"/>
        </w:rPr>
      </w:pPr>
      <w:r w:rsidRPr="000B7A8F">
        <w:rPr>
          <w:rFonts w:eastAsia="ＭＳ 明朝"/>
          <w:sz w:val="22"/>
          <w:szCs w:val="22"/>
        </w:rPr>
        <w:t xml:space="preserve">For SIB1, OSI and paging PDSCH, </w:t>
      </w:r>
      <w:r w:rsidR="00776866">
        <w:rPr>
          <w:rFonts w:eastAsia="ＭＳ 明朝"/>
          <w:sz w:val="22"/>
          <w:szCs w:val="22"/>
        </w:rPr>
        <w:t>the scheduling is allowed to exceed 5MHz.</w:t>
      </w:r>
    </w:p>
    <w:p w14:paraId="600D0AE3" w14:textId="494AB78C" w:rsidR="00D86546" w:rsidRPr="00717FDD" w:rsidRDefault="00D86546" w:rsidP="00717FDD">
      <w:pPr>
        <w:pStyle w:val="afc"/>
        <w:numPr>
          <w:ilvl w:val="2"/>
          <w:numId w:val="32"/>
        </w:numPr>
        <w:spacing w:afterLines="50" w:after="120"/>
        <w:ind w:leftChars="0"/>
        <w:jc w:val="both"/>
        <w:rPr>
          <w:rFonts w:eastAsia="ＭＳ 明朝"/>
          <w:sz w:val="22"/>
          <w:szCs w:val="22"/>
        </w:rPr>
      </w:pPr>
      <w:r>
        <w:rPr>
          <w:rFonts w:eastAsia="ＭＳ 明朝"/>
          <w:sz w:val="22"/>
          <w:szCs w:val="22"/>
        </w:rPr>
        <w:t>The number of PRBs for the PDSCH can be larger than that for 5MHz.</w:t>
      </w:r>
    </w:p>
    <w:p w14:paraId="55FAED55" w14:textId="3204A863" w:rsidR="000B7A8F" w:rsidRPr="000B7A8F" w:rsidRDefault="00D0226C" w:rsidP="000B7A8F">
      <w:pPr>
        <w:pStyle w:val="afc"/>
        <w:numPr>
          <w:ilvl w:val="2"/>
          <w:numId w:val="32"/>
        </w:numPr>
        <w:spacing w:afterLines="50" w:after="120"/>
        <w:ind w:leftChars="0"/>
        <w:jc w:val="both"/>
        <w:rPr>
          <w:rFonts w:eastAsia="ＭＳ 明朝"/>
          <w:sz w:val="22"/>
          <w:szCs w:val="22"/>
        </w:rPr>
      </w:pPr>
      <w:r>
        <w:rPr>
          <w:rFonts w:eastAsia="ＭＳ 明朝"/>
          <w:sz w:val="22"/>
          <w:szCs w:val="22"/>
        </w:rPr>
        <w:t xml:space="preserve">UE performs </w:t>
      </w:r>
      <w:proofErr w:type="gramStart"/>
      <w:r w:rsidR="00456C85">
        <w:rPr>
          <w:rFonts w:eastAsia="ＭＳ 明朝"/>
          <w:sz w:val="22"/>
          <w:szCs w:val="22"/>
        </w:rPr>
        <w:t>soft-combining</w:t>
      </w:r>
      <w:proofErr w:type="gramEnd"/>
      <w:r w:rsidR="00456C85">
        <w:rPr>
          <w:rFonts w:eastAsia="ＭＳ 明朝"/>
          <w:sz w:val="22"/>
          <w:szCs w:val="22"/>
        </w:rPr>
        <w:t xml:space="preserve"> for multiple reception attempts</w:t>
      </w:r>
      <w:r>
        <w:rPr>
          <w:rFonts w:eastAsia="ＭＳ 明朝"/>
          <w:sz w:val="22"/>
          <w:szCs w:val="22"/>
        </w:rPr>
        <w:t xml:space="preserve"> of the PDSCH</w:t>
      </w:r>
      <w:r w:rsidR="00456C85">
        <w:rPr>
          <w:rFonts w:eastAsia="ＭＳ 明朝"/>
          <w:sz w:val="22"/>
          <w:szCs w:val="22"/>
        </w:rPr>
        <w:t>.</w:t>
      </w:r>
    </w:p>
    <w:p w14:paraId="166FC18E" w14:textId="1661B5C5" w:rsidR="000B7A8F" w:rsidRPr="000B7A8F" w:rsidRDefault="000B7A8F" w:rsidP="000B7A8F">
      <w:pPr>
        <w:pStyle w:val="afc"/>
        <w:numPr>
          <w:ilvl w:val="0"/>
          <w:numId w:val="32"/>
        </w:numPr>
        <w:spacing w:afterLines="50" w:after="120"/>
        <w:ind w:leftChars="0"/>
        <w:jc w:val="both"/>
        <w:rPr>
          <w:rFonts w:eastAsia="ＭＳ 明朝"/>
          <w:sz w:val="22"/>
          <w:szCs w:val="22"/>
        </w:rPr>
      </w:pPr>
      <w:r w:rsidRPr="000B7A8F">
        <w:rPr>
          <w:rFonts w:eastAsia="ＭＳ 明朝"/>
          <w:sz w:val="22"/>
          <w:szCs w:val="22"/>
        </w:rPr>
        <w:t xml:space="preserve">For Msg2/4/B and unicast PDSCH, </w:t>
      </w:r>
      <w:r w:rsidR="000E27B2">
        <w:rPr>
          <w:rFonts w:eastAsia="ＭＳ 明朝"/>
          <w:sz w:val="22"/>
          <w:szCs w:val="22"/>
        </w:rPr>
        <w:t>the scheduling is restrict</w:t>
      </w:r>
      <w:r w:rsidR="00776866">
        <w:rPr>
          <w:rFonts w:eastAsia="ＭＳ 明朝"/>
          <w:sz w:val="22"/>
          <w:szCs w:val="22"/>
        </w:rPr>
        <w:t>ed</w:t>
      </w:r>
      <w:r w:rsidR="000E27B2">
        <w:rPr>
          <w:rFonts w:eastAsia="ＭＳ 明朝"/>
          <w:sz w:val="22"/>
          <w:szCs w:val="22"/>
        </w:rPr>
        <w:t xml:space="preserve"> to be within 5MHz.</w:t>
      </w:r>
    </w:p>
    <w:p w14:paraId="586118BC" w14:textId="63011E1C" w:rsidR="000B7A8F" w:rsidRPr="000B7A8F" w:rsidRDefault="000B7A8F" w:rsidP="000B7A8F">
      <w:pPr>
        <w:pStyle w:val="afc"/>
        <w:numPr>
          <w:ilvl w:val="2"/>
          <w:numId w:val="32"/>
        </w:numPr>
        <w:spacing w:afterLines="50" w:after="120"/>
        <w:ind w:leftChars="0"/>
        <w:jc w:val="both"/>
        <w:rPr>
          <w:rFonts w:eastAsia="ＭＳ 明朝"/>
          <w:sz w:val="22"/>
          <w:szCs w:val="22"/>
        </w:rPr>
      </w:pPr>
      <w:r>
        <w:rPr>
          <w:rFonts w:eastAsia="ＭＳ 明朝"/>
          <w:sz w:val="22"/>
          <w:szCs w:val="22"/>
        </w:rPr>
        <w:t xml:space="preserve">FFS: </w:t>
      </w:r>
      <w:r w:rsidR="00717FDD">
        <w:rPr>
          <w:rFonts w:eastAsia="ＭＳ 明朝"/>
          <w:sz w:val="22"/>
          <w:szCs w:val="22"/>
        </w:rPr>
        <w:t>Reception scheme, e.g., h</w:t>
      </w:r>
      <w:r>
        <w:rPr>
          <w:rFonts w:eastAsia="ＭＳ 明朝"/>
          <w:sz w:val="22"/>
          <w:szCs w:val="22"/>
        </w:rPr>
        <w:t xml:space="preserve">ow a UE can determine the frequency location </w:t>
      </w:r>
      <w:r w:rsidR="005D607A">
        <w:rPr>
          <w:rFonts w:eastAsia="ＭＳ 明朝"/>
          <w:sz w:val="22"/>
          <w:szCs w:val="22"/>
        </w:rPr>
        <w:t xml:space="preserve">of the PDSCH </w:t>
      </w:r>
      <w:r>
        <w:rPr>
          <w:rFonts w:eastAsia="ＭＳ 明朝"/>
          <w:sz w:val="22"/>
          <w:szCs w:val="22"/>
        </w:rPr>
        <w:t>for post-FFS data buffering</w:t>
      </w:r>
    </w:p>
    <w:p w14:paraId="40066E3B" w14:textId="3BF3C9A0" w:rsidR="000B7A8F" w:rsidRPr="000B7A8F" w:rsidRDefault="000B7A8F" w:rsidP="000B7A8F">
      <w:pPr>
        <w:spacing w:afterLines="50" w:after="120"/>
        <w:jc w:val="both"/>
        <w:rPr>
          <w:rFonts w:eastAsia="ＭＳ 明朝"/>
          <w:sz w:val="22"/>
          <w:szCs w:val="22"/>
        </w:rPr>
      </w:pPr>
    </w:p>
    <w:p w14:paraId="799F0B82" w14:textId="5EE41D0D" w:rsidR="000B7A8F" w:rsidRDefault="00BF7200" w:rsidP="000B7A8F">
      <w:pPr>
        <w:spacing w:afterLines="50" w:after="120"/>
        <w:jc w:val="both"/>
        <w:rPr>
          <w:rFonts w:eastAsia="ＭＳ 明朝"/>
          <w:sz w:val="22"/>
          <w:szCs w:val="22"/>
        </w:rPr>
      </w:pPr>
      <w:r>
        <w:rPr>
          <w:rFonts w:eastAsia="ＭＳ 明朝"/>
          <w:sz w:val="22"/>
          <w:szCs w:val="22"/>
        </w:rPr>
        <w:t xml:space="preserve">Our preference is Alt.2 for its potential further complexity reduction (and </w:t>
      </w:r>
      <w:proofErr w:type="gramStart"/>
      <w:r>
        <w:rPr>
          <w:rFonts w:eastAsia="ＭＳ 明朝"/>
          <w:sz w:val="22"/>
          <w:szCs w:val="22"/>
        </w:rPr>
        <w:t>this is why</w:t>
      </w:r>
      <w:proofErr w:type="gramEnd"/>
      <w:r>
        <w:rPr>
          <w:rFonts w:eastAsia="ＭＳ 明朝"/>
          <w:sz w:val="22"/>
          <w:szCs w:val="22"/>
        </w:rPr>
        <w:t xml:space="preserve"> BW reduction option BW3 in SI was selected as WI scope at the RAN#97-e meeting)</w:t>
      </w:r>
      <w:r w:rsidR="00AD793C">
        <w:rPr>
          <w:rFonts w:eastAsia="ＭＳ 明朝"/>
          <w:sz w:val="22"/>
          <w:szCs w:val="22"/>
        </w:rPr>
        <w:t>.</w:t>
      </w:r>
      <w:r>
        <w:rPr>
          <w:rFonts w:eastAsia="ＭＳ 明朝"/>
          <w:sz w:val="22"/>
          <w:szCs w:val="22"/>
        </w:rPr>
        <w:t xml:space="preserve"> </w:t>
      </w:r>
      <w:r w:rsidR="00AD793C">
        <w:rPr>
          <w:rFonts w:eastAsia="ＭＳ 明朝"/>
          <w:sz w:val="22"/>
          <w:szCs w:val="22"/>
        </w:rPr>
        <w:t>H</w:t>
      </w:r>
      <w:r>
        <w:rPr>
          <w:rFonts w:eastAsia="ＭＳ 明朝"/>
          <w:sz w:val="22"/>
          <w:szCs w:val="22"/>
        </w:rPr>
        <w:t xml:space="preserve">owever, </w:t>
      </w:r>
      <w:r w:rsidR="00AD793C">
        <w:rPr>
          <w:rFonts w:eastAsia="ＭＳ 明朝"/>
          <w:sz w:val="22"/>
          <w:szCs w:val="22"/>
        </w:rPr>
        <w:t>if the complexity reduction gain for Alt.2 over Alt.1 is negligible, we are fine to discuss based on the assumption of Alt.1.</w:t>
      </w:r>
    </w:p>
    <w:p w14:paraId="45034E12" w14:textId="6A25DCF2" w:rsidR="00BF7200" w:rsidRDefault="00BF7200" w:rsidP="000B7A8F">
      <w:pPr>
        <w:spacing w:afterLines="50" w:after="120"/>
        <w:jc w:val="both"/>
        <w:rPr>
          <w:rFonts w:eastAsia="ＭＳ 明朝"/>
          <w:sz w:val="22"/>
          <w:szCs w:val="22"/>
        </w:rPr>
      </w:pPr>
    </w:p>
    <w:p w14:paraId="499A2BD8" w14:textId="05E01BF2" w:rsidR="00717FDD" w:rsidRDefault="00717FDD" w:rsidP="000B7A8F">
      <w:pPr>
        <w:spacing w:afterLines="50" w:after="120"/>
        <w:jc w:val="both"/>
        <w:rPr>
          <w:rFonts w:eastAsia="ＭＳ 明朝"/>
          <w:b/>
          <w:bCs/>
          <w:sz w:val="22"/>
          <w:szCs w:val="22"/>
        </w:rPr>
      </w:pPr>
      <w:r w:rsidRPr="00717FDD">
        <w:rPr>
          <w:rFonts w:eastAsia="ＭＳ 明朝" w:hint="eastAsia"/>
          <w:b/>
          <w:bCs/>
          <w:sz w:val="22"/>
          <w:szCs w:val="22"/>
        </w:rPr>
        <w:t>P</w:t>
      </w:r>
      <w:r w:rsidRPr="00717FDD">
        <w:rPr>
          <w:rFonts w:eastAsia="ＭＳ 明朝"/>
          <w:b/>
          <w:bCs/>
          <w:sz w:val="22"/>
          <w:szCs w:val="22"/>
        </w:rPr>
        <w:t xml:space="preserve">roposal </w:t>
      </w:r>
      <w:r w:rsidR="00F7098A">
        <w:rPr>
          <w:rFonts w:eastAsia="ＭＳ 明朝"/>
          <w:b/>
          <w:bCs/>
          <w:sz w:val="22"/>
          <w:szCs w:val="22"/>
        </w:rPr>
        <w:t>5</w:t>
      </w:r>
      <w:r w:rsidRPr="00717FDD">
        <w:rPr>
          <w:rFonts w:eastAsia="ＭＳ 明朝"/>
          <w:b/>
          <w:bCs/>
          <w:sz w:val="22"/>
          <w:szCs w:val="22"/>
        </w:rPr>
        <w:t xml:space="preserve">: </w:t>
      </w:r>
      <w:r>
        <w:rPr>
          <w:rFonts w:eastAsia="ＭＳ 明朝"/>
          <w:b/>
          <w:bCs/>
          <w:sz w:val="22"/>
          <w:szCs w:val="22"/>
        </w:rPr>
        <w:t xml:space="preserve">For paging channel, </w:t>
      </w:r>
      <w:r w:rsidRPr="00717FDD">
        <w:rPr>
          <w:rFonts w:eastAsia="ＭＳ 明朝"/>
          <w:b/>
          <w:bCs/>
          <w:sz w:val="22"/>
          <w:szCs w:val="22"/>
        </w:rPr>
        <w:t xml:space="preserve">the scheduling </w:t>
      </w:r>
      <w:r w:rsidR="00F7098A">
        <w:rPr>
          <w:rFonts w:eastAsia="ＭＳ 明朝"/>
          <w:b/>
          <w:bCs/>
          <w:sz w:val="22"/>
          <w:szCs w:val="22"/>
        </w:rPr>
        <w:t xml:space="preserve">of PDSCH </w:t>
      </w:r>
      <w:r w:rsidR="006934DF">
        <w:rPr>
          <w:rFonts w:eastAsia="ＭＳ 明朝"/>
          <w:b/>
          <w:bCs/>
          <w:sz w:val="22"/>
          <w:szCs w:val="22"/>
        </w:rPr>
        <w:t>is</w:t>
      </w:r>
      <w:r w:rsidRPr="00717FDD">
        <w:rPr>
          <w:rFonts w:eastAsia="ＭＳ 明朝"/>
          <w:b/>
          <w:bCs/>
          <w:sz w:val="22"/>
          <w:szCs w:val="22"/>
        </w:rPr>
        <w:t xml:space="preserve"> allowed to exceed 5MHz</w:t>
      </w:r>
      <w:r>
        <w:rPr>
          <w:rFonts w:eastAsia="ＭＳ 明朝"/>
          <w:b/>
          <w:bCs/>
          <w:sz w:val="22"/>
          <w:szCs w:val="22"/>
        </w:rPr>
        <w:t>.</w:t>
      </w:r>
    </w:p>
    <w:p w14:paraId="7F53196C" w14:textId="77777777" w:rsidR="006B718E" w:rsidRDefault="006B718E" w:rsidP="000B7A8F">
      <w:pPr>
        <w:spacing w:afterLines="50" w:after="120"/>
        <w:jc w:val="both"/>
        <w:rPr>
          <w:rFonts w:eastAsia="ＭＳ 明朝"/>
          <w:b/>
          <w:bCs/>
          <w:sz w:val="22"/>
          <w:szCs w:val="22"/>
        </w:rPr>
      </w:pPr>
    </w:p>
    <w:p w14:paraId="3CA633F1" w14:textId="617F792C" w:rsidR="006B718E" w:rsidRDefault="003E32D6" w:rsidP="000B7A8F">
      <w:pPr>
        <w:spacing w:afterLines="50" w:after="120"/>
        <w:jc w:val="both"/>
        <w:rPr>
          <w:rFonts w:eastAsia="ＭＳ 明朝"/>
          <w:b/>
          <w:bCs/>
          <w:sz w:val="22"/>
          <w:szCs w:val="22"/>
        </w:rPr>
      </w:pPr>
      <w:r>
        <w:rPr>
          <w:rFonts w:eastAsia="ＭＳ 明朝"/>
          <w:b/>
          <w:bCs/>
          <w:sz w:val="22"/>
          <w:szCs w:val="22"/>
        </w:rPr>
        <w:t xml:space="preserve">Proposal </w:t>
      </w:r>
      <w:r w:rsidR="00F7098A">
        <w:rPr>
          <w:rFonts w:eastAsia="ＭＳ 明朝"/>
          <w:b/>
          <w:bCs/>
          <w:sz w:val="22"/>
          <w:szCs w:val="22"/>
        </w:rPr>
        <w:t>6</w:t>
      </w:r>
      <w:r>
        <w:rPr>
          <w:rFonts w:eastAsia="ＭＳ 明朝"/>
          <w:b/>
          <w:bCs/>
          <w:sz w:val="22"/>
          <w:szCs w:val="22"/>
        </w:rPr>
        <w:t>: For RAR</w:t>
      </w:r>
      <w:r w:rsidR="006B718E">
        <w:rPr>
          <w:rFonts w:eastAsia="ＭＳ 明朝"/>
          <w:b/>
          <w:bCs/>
          <w:sz w:val="22"/>
          <w:szCs w:val="22"/>
        </w:rPr>
        <w:t xml:space="preserve">, Msg4, </w:t>
      </w:r>
      <w:proofErr w:type="spellStart"/>
      <w:r w:rsidR="006B718E">
        <w:rPr>
          <w:rFonts w:eastAsia="ＭＳ 明朝"/>
          <w:b/>
          <w:bCs/>
          <w:sz w:val="22"/>
          <w:szCs w:val="22"/>
        </w:rPr>
        <w:t>MsgB</w:t>
      </w:r>
      <w:proofErr w:type="spellEnd"/>
      <w:r w:rsidR="006B718E">
        <w:rPr>
          <w:rFonts w:eastAsia="ＭＳ 明朝"/>
          <w:b/>
          <w:bCs/>
          <w:sz w:val="22"/>
          <w:szCs w:val="22"/>
        </w:rPr>
        <w:t xml:space="preserve"> and unicast </w:t>
      </w:r>
      <w:r>
        <w:rPr>
          <w:rFonts w:eastAsia="ＭＳ 明朝"/>
          <w:b/>
          <w:bCs/>
          <w:sz w:val="22"/>
          <w:szCs w:val="22"/>
        </w:rPr>
        <w:t xml:space="preserve">PDSCH, </w:t>
      </w:r>
    </w:p>
    <w:p w14:paraId="4FB70BA9" w14:textId="76A779AB" w:rsidR="00717FDD" w:rsidRPr="006B718E" w:rsidRDefault="006B718E" w:rsidP="006B718E">
      <w:pPr>
        <w:pStyle w:val="afc"/>
        <w:numPr>
          <w:ilvl w:val="0"/>
          <w:numId w:val="37"/>
        </w:numPr>
        <w:spacing w:afterLines="50" w:after="120"/>
        <w:ind w:leftChars="0"/>
        <w:jc w:val="both"/>
        <w:rPr>
          <w:rFonts w:eastAsia="ＭＳ 明朝"/>
          <w:b/>
          <w:bCs/>
          <w:sz w:val="22"/>
          <w:szCs w:val="22"/>
        </w:rPr>
      </w:pPr>
      <w:r w:rsidRPr="006B718E">
        <w:rPr>
          <w:rFonts w:eastAsia="ＭＳ 明朝"/>
          <w:b/>
          <w:bCs/>
          <w:sz w:val="22"/>
          <w:szCs w:val="22"/>
        </w:rPr>
        <w:t xml:space="preserve">If post-FFT data buffer size cannot be smaller than 20MHz, </w:t>
      </w:r>
      <w:r w:rsidR="003E32D6" w:rsidRPr="006B718E">
        <w:rPr>
          <w:rFonts w:eastAsia="ＭＳ 明朝"/>
          <w:b/>
          <w:bCs/>
          <w:sz w:val="22"/>
          <w:szCs w:val="22"/>
        </w:rPr>
        <w:t xml:space="preserve">the scheduling </w:t>
      </w:r>
      <w:r w:rsidR="006934DF">
        <w:rPr>
          <w:rFonts w:eastAsia="ＭＳ 明朝"/>
          <w:b/>
          <w:bCs/>
          <w:sz w:val="22"/>
          <w:szCs w:val="22"/>
        </w:rPr>
        <w:t>is</w:t>
      </w:r>
      <w:r w:rsidR="003E32D6" w:rsidRPr="006B718E">
        <w:rPr>
          <w:rFonts w:eastAsia="ＭＳ 明朝"/>
          <w:b/>
          <w:bCs/>
          <w:sz w:val="22"/>
          <w:szCs w:val="22"/>
        </w:rPr>
        <w:t xml:space="preserve"> </w:t>
      </w:r>
      <w:r w:rsidRPr="006B718E">
        <w:rPr>
          <w:rFonts w:eastAsia="ＭＳ 明朝"/>
          <w:b/>
          <w:bCs/>
          <w:sz w:val="22"/>
          <w:szCs w:val="22"/>
        </w:rPr>
        <w:t xml:space="preserve">allowed to exceed </w:t>
      </w:r>
      <w:r w:rsidR="003E32D6" w:rsidRPr="006B718E">
        <w:rPr>
          <w:rFonts w:eastAsia="ＭＳ 明朝"/>
          <w:b/>
          <w:bCs/>
          <w:sz w:val="22"/>
          <w:szCs w:val="22"/>
        </w:rPr>
        <w:t>5MHz</w:t>
      </w:r>
      <w:r>
        <w:rPr>
          <w:rFonts w:eastAsia="ＭＳ 明朝"/>
          <w:b/>
          <w:bCs/>
          <w:sz w:val="22"/>
          <w:szCs w:val="22"/>
        </w:rPr>
        <w:t xml:space="preserve"> but the number of allocated PRBs </w:t>
      </w:r>
      <w:r w:rsidR="006934DF">
        <w:rPr>
          <w:rFonts w:eastAsia="ＭＳ 明朝"/>
          <w:b/>
          <w:bCs/>
          <w:sz w:val="22"/>
          <w:szCs w:val="22"/>
        </w:rPr>
        <w:t>does</w:t>
      </w:r>
      <w:r>
        <w:rPr>
          <w:rFonts w:eastAsia="ＭＳ 明朝"/>
          <w:b/>
          <w:bCs/>
          <w:sz w:val="22"/>
          <w:szCs w:val="22"/>
        </w:rPr>
        <w:t xml:space="preserve"> not exceed that corresponds to 5MHz.</w:t>
      </w:r>
    </w:p>
    <w:p w14:paraId="57C93A72" w14:textId="11F3976D" w:rsidR="006B718E" w:rsidRPr="006B718E" w:rsidRDefault="006B718E" w:rsidP="006B718E">
      <w:pPr>
        <w:pStyle w:val="afc"/>
        <w:numPr>
          <w:ilvl w:val="0"/>
          <w:numId w:val="37"/>
        </w:numPr>
        <w:spacing w:afterLines="50" w:after="120"/>
        <w:ind w:leftChars="0"/>
        <w:jc w:val="both"/>
        <w:rPr>
          <w:rFonts w:eastAsia="ＭＳ 明朝"/>
          <w:b/>
          <w:bCs/>
          <w:sz w:val="22"/>
          <w:szCs w:val="22"/>
        </w:rPr>
      </w:pPr>
      <w:r w:rsidRPr="006B718E">
        <w:rPr>
          <w:rFonts w:eastAsia="ＭＳ 明朝"/>
          <w:b/>
          <w:bCs/>
          <w:sz w:val="22"/>
          <w:szCs w:val="22"/>
        </w:rPr>
        <w:lastRenderedPageBreak/>
        <w:t xml:space="preserve">If post-FFT data buffer size can be smaller than 20MHz, the scheduling </w:t>
      </w:r>
      <w:r w:rsidR="006934DF">
        <w:rPr>
          <w:rFonts w:eastAsia="ＭＳ 明朝"/>
          <w:b/>
          <w:bCs/>
          <w:sz w:val="22"/>
          <w:szCs w:val="22"/>
        </w:rPr>
        <w:t>is</w:t>
      </w:r>
      <w:r w:rsidRPr="006B718E">
        <w:rPr>
          <w:rFonts w:eastAsia="ＭＳ 明朝"/>
          <w:b/>
          <w:bCs/>
          <w:sz w:val="22"/>
          <w:szCs w:val="22"/>
        </w:rPr>
        <w:t xml:space="preserve"> restricted within 5MHz.</w:t>
      </w:r>
    </w:p>
    <w:p w14:paraId="7A5B7F3E" w14:textId="53E2146F" w:rsidR="003E32D6" w:rsidRPr="00717FDD" w:rsidRDefault="003E32D6" w:rsidP="000B7A8F">
      <w:pPr>
        <w:spacing w:afterLines="50" w:after="120"/>
        <w:jc w:val="both"/>
        <w:rPr>
          <w:rFonts w:eastAsia="ＭＳ 明朝"/>
          <w:b/>
          <w:bCs/>
          <w:sz w:val="22"/>
          <w:szCs w:val="22"/>
        </w:rPr>
      </w:pPr>
    </w:p>
    <w:p w14:paraId="7B00BDDD" w14:textId="4BDDEC7B" w:rsidR="006B718E" w:rsidRDefault="00A02F08" w:rsidP="000B7A8F">
      <w:pPr>
        <w:spacing w:afterLines="50" w:after="120"/>
        <w:jc w:val="both"/>
        <w:rPr>
          <w:rFonts w:eastAsia="ＭＳ 明朝"/>
          <w:sz w:val="22"/>
          <w:szCs w:val="22"/>
        </w:rPr>
      </w:pPr>
      <w:r>
        <w:rPr>
          <w:rFonts w:eastAsia="ＭＳ 明朝"/>
          <w:sz w:val="22"/>
          <w:szCs w:val="22"/>
        </w:rPr>
        <w:t xml:space="preserve">Based on the proposal that the number of allocated PRBs for RAR PDSCH should not exceeds 5MHz, we propose to introduce a separate early indication via Msg1 specific to Rel-18 </w:t>
      </w:r>
      <w:proofErr w:type="spellStart"/>
      <w:r>
        <w:rPr>
          <w:rFonts w:eastAsia="ＭＳ 明朝"/>
          <w:sz w:val="22"/>
          <w:szCs w:val="22"/>
        </w:rPr>
        <w:t>eRedCap</w:t>
      </w:r>
      <w:proofErr w:type="spellEnd"/>
      <w:r>
        <w:rPr>
          <w:rFonts w:eastAsia="ＭＳ 明朝"/>
          <w:sz w:val="22"/>
          <w:szCs w:val="22"/>
        </w:rPr>
        <w:t>.</w:t>
      </w:r>
    </w:p>
    <w:p w14:paraId="1BC609EC" w14:textId="1777510B" w:rsidR="003274AC" w:rsidRDefault="003274AC" w:rsidP="000B7A8F">
      <w:pPr>
        <w:spacing w:afterLines="50" w:after="120"/>
        <w:jc w:val="both"/>
        <w:rPr>
          <w:rFonts w:eastAsia="ＭＳ 明朝"/>
          <w:sz w:val="22"/>
          <w:szCs w:val="22"/>
        </w:rPr>
      </w:pPr>
    </w:p>
    <w:p w14:paraId="576CD036" w14:textId="4904EAD1" w:rsidR="003274AC" w:rsidRPr="003274AC" w:rsidRDefault="003274AC" w:rsidP="000B7A8F">
      <w:pPr>
        <w:spacing w:afterLines="50" w:after="120"/>
        <w:jc w:val="both"/>
        <w:rPr>
          <w:rFonts w:eastAsia="ＭＳ 明朝"/>
          <w:b/>
          <w:sz w:val="22"/>
          <w:szCs w:val="22"/>
        </w:rPr>
      </w:pPr>
      <w:r w:rsidRPr="003274AC">
        <w:rPr>
          <w:rFonts w:eastAsia="ＭＳ 明朝" w:hint="eastAsia"/>
          <w:b/>
          <w:sz w:val="22"/>
          <w:szCs w:val="22"/>
        </w:rPr>
        <w:t>P</w:t>
      </w:r>
      <w:r w:rsidRPr="003274AC">
        <w:rPr>
          <w:rFonts w:eastAsia="ＭＳ 明朝"/>
          <w:b/>
          <w:sz w:val="22"/>
          <w:szCs w:val="22"/>
        </w:rPr>
        <w:t xml:space="preserve">roposal </w:t>
      </w:r>
      <w:r w:rsidR="00F7098A">
        <w:rPr>
          <w:rFonts w:eastAsia="ＭＳ 明朝"/>
          <w:b/>
          <w:sz w:val="22"/>
          <w:szCs w:val="22"/>
        </w:rPr>
        <w:t>7</w:t>
      </w:r>
      <w:r w:rsidRPr="003274AC">
        <w:rPr>
          <w:rFonts w:eastAsia="ＭＳ 明朝"/>
          <w:b/>
          <w:sz w:val="22"/>
          <w:szCs w:val="22"/>
        </w:rPr>
        <w:t xml:space="preserve">: </w:t>
      </w:r>
      <w:r>
        <w:rPr>
          <w:rFonts w:eastAsia="ＭＳ 明朝"/>
          <w:b/>
          <w:sz w:val="22"/>
          <w:szCs w:val="22"/>
        </w:rPr>
        <w:t xml:space="preserve">Separate Early indication via Msg1 specific to Rel-18 </w:t>
      </w:r>
      <w:proofErr w:type="spellStart"/>
      <w:r>
        <w:rPr>
          <w:rFonts w:eastAsia="ＭＳ 明朝"/>
          <w:b/>
          <w:sz w:val="22"/>
          <w:szCs w:val="22"/>
        </w:rPr>
        <w:t>eRedCap</w:t>
      </w:r>
      <w:proofErr w:type="spellEnd"/>
      <w:r>
        <w:rPr>
          <w:rFonts w:eastAsia="ＭＳ 明朝"/>
          <w:b/>
          <w:sz w:val="22"/>
          <w:szCs w:val="22"/>
        </w:rPr>
        <w:t xml:space="preserve"> </w:t>
      </w:r>
      <w:r w:rsidR="006934DF">
        <w:rPr>
          <w:rFonts w:eastAsia="ＭＳ 明朝"/>
          <w:b/>
          <w:sz w:val="22"/>
          <w:szCs w:val="22"/>
        </w:rPr>
        <w:t>is</w:t>
      </w:r>
      <w:r>
        <w:rPr>
          <w:rFonts w:eastAsia="ＭＳ 明朝"/>
          <w:b/>
          <w:sz w:val="22"/>
          <w:szCs w:val="22"/>
        </w:rPr>
        <w:t xml:space="preserve"> supported.</w:t>
      </w:r>
    </w:p>
    <w:p w14:paraId="33B10CB6" w14:textId="77777777" w:rsidR="00A02F08" w:rsidRDefault="00A02F08" w:rsidP="000B7A8F">
      <w:pPr>
        <w:spacing w:afterLines="50" w:after="120"/>
        <w:jc w:val="both"/>
        <w:rPr>
          <w:rFonts w:eastAsia="ＭＳ 明朝"/>
          <w:sz w:val="22"/>
          <w:szCs w:val="22"/>
        </w:rPr>
      </w:pPr>
    </w:p>
    <w:p w14:paraId="10333ADD" w14:textId="4E826245" w:rsidR="00BF7200" w:rsidRDefault="006B718E" w:rsidP="000B7A8F">
      <w:pPr>
        <w:spacing w:afterLines="50" w:after="120"/>
        <w:jc w:val="both"/>
        <w:rPr>
          <w:rFonts w:eastAsia="ＭＳ 明朝"/>
          <w:sz w:val="22"/>
          <w:szCs w:val="22"/>
        </w:rPr>
      </w:pPr>
      <w:r>
        <w:rPr>
          <w:rFonts w:eastAsia="ＭＳ 明朝"/>
          <w:sz w:val="22"/>
          <w:szCs w:val="22"/>
        </w:rPr>
        <w:t xml:space="preserve">It was also discussed at the last RAN1 meeting whether any scheduling restriction is required for the PUSCH scheduling and the following agreements were </w:t>
      </w:r>
      <w:proofErr w:type="gramStart"/>
      <w:r>
        <w:rPr>
          <w:rFonts w:eastAsia="ＭＳ 明朝"/>
          <w:sz w:val="22"/>
          <w:szCs w:val="22"/>
        </w:rPr>
        <w:t>made;</w:t>
      </w:r>
      <w:proofErr w:type="gramEnd"/>
    </w:p>
    <w:tbl>
      <w:tblPr>
        <w:tblStyle w:val="afa"/>
        <w:tblW w:w="0" w:type="auto"/>
        <w:tblLook w:val="04A0" w:firstRow="1" w:lastRow="0" w:firstColumn="1" w:lastColumn="0" w:noHBand="0" w:noVBand="1"/>
      </w:tblPr>
      <w:tblGrid>
        <w:gridCol w:w="9962"/>
      </w:tblGrid>
      <w:tr w:rsidR="006B718E" w14:paraId="22D55C89" w14:textId="77777777" w:rsidTr="006B718E">
        <w:tc>
          <w:tcPr>
            <w:tcW w:w="9962" w:type="dxa"/>
          </w:tcPr>
          <w:p w14:paraId="61F04FDD" w14:textId="77777777" w:rsidR="006B718E" w:rsidRPr="000B7A8F" w:rsidRDefault="006B718E" w:rsidP="006B718E">
            <w:pPr>
              <w:jc w:val="both"/>
              <w:rPr>
                <w:sz w:val="21"/>
                <w:szCs w:val="16"/>
                <w:lang w:val="en-US"/>
              </w:rPr>
            </w:pPr>
            <w:r w:rsidRPr="000B7A8F">
              <w:rPr>
                <w:sz w:val="21"/>
                <w:szCs w:val="16"/>
                <w:highlight w:val="green"/>
                <w:lang w:val="en-US"/>
              </w:rPr>
              <w:t>Agreement:</w:t>
            </w:r>
          </w:p>
          <w:p w14:paraId="5B34CC3E" w14:textId="77777777" w:rsidR="006B718E" w:rsidRPr="000B7A8F" w:rsidRDefault="006B718E" w:rsidP="006B718E">
            <w:pPr>
              <w:jc w:val="both"/>
              <w:rPr>
                <w:sz w:val="21"/>
                <w:szCs w:val="16"/>
                <w:lang w:val="en-US"/>
              </w:rPr>
            </w:pPr>
            <w:r w:rsidRPr="000B7A8F">
              <w:rPr>
                <w:sz w:val="21"/>
                <w:szCs w:val="16"/>
                <w:lang w:val="en-US"/>
              </w:rPr>
              <w:t>For UE BB bandwidth reduction, a UE is not expected to receive an UL grant in a DCI with a PUSCH resource allocation spanning a bandwidth of more than ~5 MHz per slot or per hop, if applicable.</w:t>
            </w:r>
          </w:p>
          <w:p w14:paraId="138C4323" w14:textId="77777777" w:rsidR="006B718E" w:rsidRPr="000B7A8F" w:rsidRDefault="006B718E" w:rsidP="006B718E">
            <w:pPr>
              <w:jc w:val="both"/>
              <w:rPr>
                <w:sz w:val="21"/>
                <w:szCs w:val="16"/>
                <w:lang w:val="en-US"/>
              </w:rPr>
            </w:pPr>
            <w:r w:rsidRPr="000B7A8F">
              <w:rPr>
                <w:sz w:val="21"/>
                <w:szCs w:val="16"/>
                <w:highlight w:val="green"/>
                <w:lang w:val="en-US"/>
              </w:rPr>
              <w:t>Agreement:</w:t>
            </w:r>
          </w:p>
          <w:p w14:paraId="25DE94E0" w14:textId="77777777" w:rsidR="006B718E" w:rsidRDefault="006B718E" w:rsidP="006B718E">
            <w:pPr>
              <w:numPr>
                <w:ilvl w:val="0"/>
                <w:numId w:val="29"/>
              </w:numPr>
              <w:jc w:val="both"/>
              <w:rPr>
                <w:sz w:val="21"/>
                <w:szCs w:val="16"/>
                <w:lang w:val="en-US"/>
              </w:rPr>
            </w:pPr>
            <w:r w:rsidRPr="000B7A8F">
              <w:rPr>
                <w:sz w:val="21"/>
                <w:szCs w:val="16"/>
                <w:lang w:val="en-US"/>
              </w:rPr>
              <w:t>For UE BB bandwidth reduction, a UE is not expected to be configured with a CG grant with a PUSCH resource allocation spanning a bandwidth of more than ~5 MHz per slot or per hop, if applicable.</w:t>
            </w:r>
          </w:p>
          <w:p w14:paraId="28D8DE50" w14:textId="69CE2E99" w:rsidR="006B718E" w:rsidRPr="006B718E" w:rsidRDefault="006B718E" w:rsidP="006B718E">
            <w:pPr>
              <w:numPr>
                <w:ilvl w:val="0"/>
                <w:numId w:val="29"/>
              </w:numPr>
              <w:jc w:val="both"/>
              <w:rPr>
                <w:sz w:val="21"/>
                <w:szCs w:val="16"/>
                <w:lang w:val="en-US"/>
              </w:rPr>
            </w:pPr>
            <w:r w:rsidRPr="006B718E">
              <w:rPr>
                <w:sz w:val="21"/>
                <w:szCs w:val="16"/>
                <w:lang w:val="en-US"/>
              </w:rPr>
              <w:t>For UE BB bandwidth reduction, it is FFS whether a UE can be expected to receive an UL grant in a RAR with a Msg3 PUSCH resource allocation spanning a bandwidth of more than ~5 MHz per slot or per hop, if applicable.</w:t>
            </w:r>
          </w:p>
        </w:tc>
      </w:tr>
    </w:tbl>
    <w:p w14:paraId="08FABFF7" w14:textId="16A3175D" w:rsidR="006B718E" w:rsidRPr="006B718E" w:rsidRDefault="006B718E" w:rsidP="000B7A8F">
      <w:pPr>
        <w:spacing w:afterLines="50" w:after="120"/>
        <w:jc w:val="both"/>
        <w:rPr>
          <w:rFonts w:eastAsia="ＭＳ 明朝"/>
          <w:sz w:val="22"/>
          <w:szCs w:val="22"/>
          <w:lang w:val="en-US"/>
        </w:rPr>
      </w:pPr>
    </w:p>
    <w:bookmarkEnd w:id="3"/>
    <w:p w14:paraId="39CE09C7" w14:textId="7FAB6AA1" w:rsidR="00050189" w:rsidRDefault="00050189" w:rsidP="009D2979">
      <w:pPr>
        <w:spacing w:afterLines="50" w:after="120"/>
        <w:jc w:val="both"/>
        <w:rPr>
          <w:rFonts w:eastAsia="ＭＳ 明朝"/>
          <w:sz w:val="22"/>
          <w:szCs w:val="22"/>
        </w:rPr>
      </w:pPr>
      <w:r>
        <w:rPr>
          <w:rFonts w:eastAsia="ＭＳ 明朝"/>
          <w:sz w:val="22"/>
          <w:szCs w:val="22"/>
        </w:rPr>
        <w:t>According to the agreement, the resource allocation for PUSCH does not span larger bandwidth than 5MHz per hop except for the Msg3 PUSCH which is scheduled by UL grant in a RAR.</w:t>
      </w:r>
    </w:p>
    <w:p w14:paraId="4B1E11CF" w14:textId="6E2699B2" w:rsidR="00EE3FD5" w:rsidRDefault="00050189" w:rsidP="009D2979">
      <w:pPr>
        <w:spacing w:afterLines="50" w:after="120"/>
        <w:jc w:val="both"/>
        <w:rPr>
          <w:rFonts w:eastAsia="ＭＳ 明朝"/>
          <w:sz w:val="22"/>
          <w:szCs w:val="22"/>
        </w:rPr>
      </w:pPr>
      <w:r>
        <w:rPr>
          <w:rFonts w:eastAsia="ＭＳ 明朝"/>
          <w:sz w:val="22"/>
          <w:szCs w:val="22"/>
        </w:rPr>
        <w:t>In our view, it is expected that the payload size of Msg3 PUSCH is not so large and the resource allocation within 5MHz per hop seems sufficient. Therefore, it is preferable to support unified solution as other PUSCHs. i.e., the resource allocation for PUSCH does not span larger bandwidth than 5MHz per hop.</w:t>
      </w:r>
    </w:p>
    <w:p w14:paraId="59E34191" w14:textId="7E5733E9" w:rsidR="00050189" w:rsidRDefault="00050189" w:rsidP="009D2979">
      <w:pPr>
        <w:spacing w:afterLines="50" w:after="120"/>
        <w:jc w:val="both"/>
        <w:rPr>
          <w:rFonts w:eastAsia="ＭＳ 明朝"/>
          <w:sz w:val="22"/>
          <w:szCs w:val="22"/>
        </w:rPr>
      </w:pPr>
    </w:p>
    <w:p w14:paraId="726F627C" w14:textId="38C36F98" w:rsidR="00050189" w:rsidRPr="00050189" w:rsidRDefault="00050189" w:rsidP="009D2979">
      <w:pPr>
        <w:spacing w:afterLines="50" w:after="120"/>
        <w:jc w:val="both"/>
        <w:rPr>
          <w:rFonts w:eastAsia="ＭＳ 明朝"/>
          <w:b/>
          <w:sz w:val="22"/>
          <w:szCs w:val="22"/>
        </w:rPr>
      </w:pPr>
      <w:r w:rsidRPr="00050189">
        <w:rPr>
          <w:rFonts w:eastAsia="ＭＳ 明朝" w:hint="eastAsia"/>
          <w:b/>
          <w:sz w:val="22"/>
          <w:szCs w:val="22"/>
        </w:rPr>
        <w:t>P</w:t>
      </w:r>
      <w:r w:rsidRPr="00050189">
        <w:rPr>
          <w:rFonts w:eastAsia="ＭＳ 明朝"/>
          <w:b/>
          <w:sz w:val="22"/>
          <w:szCs w:val="22"/>
        </w:rPr>
        <w:t xml:space="preserve">roposal </w:t>
      </w:r>
      <w:r w:rsidR="00F7098A">
        <w:rPr>
          <w:rFonts w:eastAsia="ＭＳ 明朝"/>
          <w:b/>
          <w:sz w:val="22"/>
          <w:szCs w:val="22"/>
        </w:rPr>
        <w:t>8</w:t>
      </w:r>
      <w:r w:rsidRPr="00050189">
        <w:rPr>
          <w:rFonts w:eastAsia="ＭＳ 明朝"/>
          <w:b/>
          <w:sz w:val="22"/>
          <w:szCs w:val="22"/>
        </w:rPr>
        <w:t xml:space="preserve">: For UE BB bandwidth reduction, a UE </w:t>
      </w:r>
      <w:r w:rsidR="00FD5C31">
        <w:rPr>
          <w:rFonts w:eastAsia="ＭＳ 明朝"/>
          <w:b/>
          <w:sz w:val="22"/>
          <w:szCs w:val="22"/>
        </w:rPr>
        <w:t>is not</w:t>
      </w:r>
      <w:r w:rsidRPr="00050189">
        <w:rPr>
          <w:rFonts w:eastAsia="ＭＳ 明朝"/>
          <w:b/>
          <w:sz w:val="22"/>
          <w:szCs w:val="22"/>
        </w:rPr>
        <w:t xml:space="preserve"> expected to receive an UL grant in a RAR with a Msg3 PUSCH resource allocation spanning a bandwidth of more than ~5 MHz per slot or per hop, if applicable.</w:t>
      </w:r>
    </w:p>
    <w:p w14:paraId="7A45F53E" w14:textId="77777777" w:rsidR="00050189" w:rsidRDefault="00050189" w:rsidP="009D2979">
      <w:pPr>
        <w:spacing w:afterLines="50" w:after="120"/>
        <w:jc w:val="both"/>
        <w:rPr>
          <w:rFonts w:eastAsia="ＭＳ 明朝"/>
          <w:sz w:val="22"/>
          <w:szCs w:val="22"/>
        </w:rPr>
      </w:pPr>
    </w:p>
    <w:p w14:paraId="1BA3B001" w14:textId="77777777" w:rsidR="00A02F08" w:rsidRPr="0096672E" w:rsidRDefault="00A02F08" w:rsidP="009D2979">
      <w:pPr>
        <w:spacing w:afterLines="50" w:after="120"/>
        <w:jc w:val="both"/>
        <w:rPr>
          <w:rFonts w:eastAsia="ＭＳ 明朝"/>
          <w:sz w:val="22"/>
          <w:szCs w:val="22"/>
        </w:rPr>
      </w:pPr>
    </w:p>
    <w:p w14:paraId="0ADE463F" w14:textId="66756A61" w:rsidR="00C64BF6" w:rsidRPr="00295DB5" w:rsidRDefault="007F6C9E" w:rsidP="00295DB5">
      <w:pPr>
        <w:pStyle w:val="2"/>
        <w:numPr>
          <w:ilvl w:val="1"/>
          <w:numId w:val="5"/>
        </w:numPr>
        <w:rPr>
          <w:b/>
          <w:bCs/>
        </w:rPr>
      </w:pPr>
      <w:r w:rsidRPr="004F1794">
        <w:rPr>
          <w:b/>
          <w:bCs/>
        </w:rPr>
        <w:t xml:space="preserve">UE peak rate </w:t>
      </w:r>
      <w:r w:rsidR="00313ACE">
        <w:rPr>
          <w:b/>
          <w:bCs/>
        </w:rPr>
        <w:t>reduction</w:t>
      </w:r>
    </w:p>
    <w:p w14:paraId="4D745EB2" w14:textId="41482A91" w:rsidR="00670612" w:rsidRPr="00670612" w:rsidRDefault="002C6972">
      <w:pPr>
        <w:pStyle w:val="30"/>
        <w:numPr>
          <w:ilvl w:val="2"/>
          <w:numId w:val="5"/>
        </w:numPr>
        <w:rPr>
          <w:b/>
          <w:bCs/>
        </w:rPr>
      </w:pPr>
      <w:r>
        <w:rPr>
          <w:b/>
          <w:bCs/>
        </w:rPr>
        <w:t>Constraint</w:t>
      </w:r>
      <w:r w:rsidR="00712ACE">
        <w:rPr>
          <w:b/>
          <w:bCs/>
        </w:rPr>
        <w:t xml:space="preserve"> relaxation</w:t>
      </w:r>
      <w:r>
        <w:rPr>
          <w:b/>
          <w:bCs/>
        </w:rPr>
        <w:t xml:space="preserve"> on </w:t>
      </w:r>
      <w:r w:rsidR="00712ACE">
        <w:rPr>
          <w:b/>
          <w:bCs/>
        </w:rPr>
        <w:t>peak rate calculation</w:t>
      </w:r>
    </w:p>
    <w:p w14:paraId="0466D596" w14:textId="77777777" w:rsidR="00295DB5" w:rsidRDefault="00295DB5" w:rsidP="007E09D8">
      <w:pPr>
        <w:spacing w:afterLines="50" w:after="120"/>
        <w:jc w:val="both"/>
        <w:rPr>
          <w:sz w:val="22"/>
          <w:szCs w:val="22"/>
        </w:rPr>
      </w:pPr>
      <w:r w:rsidRPr="00C64BF6">
        <w:rPr>
          <w:sz w:val="22"/>
          <w:szCs w:val="22"/>
          <w:lang w:val="en-US"/>
        </w:rPr>
        <w:t xml:space="preserve">In addition to further UE bandwidth reduction to 5MHz in FR1, another complexity reduction feature, further UE peak data rate reduction, is captured in WID objective. </w:t>
      </w:r>
      <w:r w:rsidRPr="00C64BF6">
        <w:rPr>
          <w:sz w:val="22"/>
          <w:szCs w:val="22"/>
        </w:rPr>
        <w:t xml:space="preserve">For Rel-17 </w:t>
      </w:r>
      <w:proofErr w:type="spellStart"/>
      <w:r w:rsidRPr="00C64BF6">
        <w:rPr>
          <w:sz w:val="22"/>
          <w:szCs w:val="22"/>
        </w:rPr>
        <w:t>RedCap</w:t>
      </w:r>
      <w:proofErr w:type="spellEnd"/>
      <w:r w:rsidRPr="00C64BF6">
        <w:rPr>
          <w:sz w:val="22"/>
          <w:szCs w:val="22"/>
        </w:rPr>
        <w:t>, the target peak data rate was set as 150 Mbps. In Rel-18, the target peak data rate is reduced to 10 Mbps for further UE complexity reduction.</w:t>
      </w:r>
      <w:r>
        <w:rPr>
          <w:sz w:val="22"/>
          <w:szCs w:val="22"/>
        </w:rPr>
        <w:t xml:space="preserve"> </w:t>
      </w:r>
    </w:p>
    <w:p w14:paraId="7C9925F5" w14:textId="44793422" w:rsidR="00F23ECA" w:rsidRDefault="00295DB5" w:rsidP="007E09D8">
      <w:pPr>
        <w:spacing w:afterLines="50" w:after="120"/>
        <w:jc w:val="both"/>
        <w:rPr>
          <w:sz w:val="22"/>
          <w:szCs w:val="22"/>
        </w:rPr>
      </w:pPr>
      <w:r>
        <w:rPr>
          <w:sz w:val="22"/>
          <w:szCs w:val="22"/>
        </w:rPr>
        <w:t xml:space="preserve">During the SI </w:t>
      </w:r>
      <w:r w:rsidR="00F7098A">
        <w:rPr>
          <w:sz w:val="22"/>
          <w:szCs w:val="22"/>
        </w:rPr>
        <w:t xml:space="preserve">phase </w:t>
      </w:r>
      <w:r>
        <w:rPr>
          <w:sz w:val="22"/>
          <w:szCs w:val="22"/>
        </w:rPr>
        <w:t xml:space="preserve">for Rel-18 </w:t>
      </w:r>
      <w:proofErr w:type="spellStart"/>
      <w:r>
        <w:rPr>
          <w:sz w:val="22"/>
          <w:szCs w:val="22"/>
        </w:rPr>
        <w:t>eRedCap</w:t>
      </w:r>
      <w:proofErr w:type="spellEnd"/>
      <w:r>
        <w:rPr>
          <w:sz w:val="22"/>
          <w:szCs w:val="22"/>
        </w:rPr>
        <w:t xml:space="preserve">, three options of peak rate reduction was </w:t>
      </w:r>
      <w:proofErr w:type="gramStart"/>
      <w:r>
        <w:rPr>
          <w:sz w:val="22"/>
          <w:szCs w:val="22"/>
        </w:rPr>
        <w:t>studied</w:t>
      </w:r>
      <w:proofErr w:type="gramEnd"/>
      <w:r>
        <w:rPr>
          <w:sz w:val="22"/>
          <w:szCs w:val="22"/>
        </w:rPr>
        <w:t xml:space="preserve"> and </w:t>
      </w:r>
      <w:r>
        <w:rPr>
          <w:sz w:val="22"/>
          <w:szCs w:val="22"/>
          <w:lang w:val="en-US"/>
        </w:rPr>
        <w:t xml:space="preserve">it was concluded </w:t>
      </w:r>
      <w:r>
        <w:rPr>
          <w:sz w:val="22"/>
          <w:szCs w:val="22"/>
        </w:rPr>
        <w:t>at the RAN1#110 and RAN#97-e meeting</w:t>
      </w:r>
      <w:r w:rsidR="007E09D8">
        <w:rPr>
          <w:sz w:val="22"/>
          <w:szCs w:val="22"/>
        </w:rPr>
        <w:t>s</w:t>
      </w:r>
      <w:r>
        <w:rPr>
          <w:sz w:val="22"/>
          <w:szCs w:val="22"/>
          <w:lang w:val="en-US"/>
        </w:rPr>
        <w:t xml:space="preserve"> that peak rate reduction option PR1 in SI, i.e., </w:t>
      </w:r>
      <w:r>
        <w:rPr>
          <w:sz w:val="22"/>
          <w:szCs w:val="18"/>
          <w:lang w:val="en-US"/>
        </w:rPr>
        <w:t>r</w:t>
      </w:r>
      <w:r w:rsidRPr="001F25AA">
        <w:rPr>
          <w:sz w:val="22"/>
          <w:szCs w:val="18"/>
          <w:lang w:val="en-US"/>
        </w:rPr>
        <w:t>elaxation of the constraint (</w:t>
      </w:r>
      <w:proofErr w:type="spellStart"/>
      <w:r w:rsidRPr="001F25AA">
        <w:rPr>
          <w:i/>
          <w:iCs/>
          <w:sz w:val="22"/>
          <w:szCs w:val="18"/>
          <w:lang w:val="en-US"/>
        </w:rPr>
        <w:t>v</w:t>
      </w:r>
      <w:r w:rsidRPr="001F25AA">
        <w:rPr>
          <w:i/>
          <w:iCs/>
          <w:sz w:val="22"/>
          <w:szCs w:val="18"/>
          <w:vertAlign w:val="subscript"/>
          <w:lang w:val="en-US"/>
        </w:rPr>
        <w:t>Layers</w:t>
      </w:r>
      <w:r w:rsidRPr="001F25AA">
        <w:rPr>
          <w:sz w:val="22"/>
          <w:szCs w:val="18"/>
          <w:lang w:val="en-US"/>
        </w:rPr>
        <w:t>·</w:t>
      </w:r>
      <w:r w:rsidRPr="001F25AA">
        <w:rPr>
          <w:i/>
          <w:iCs/>
          <w:sz w:val="22"/>
          <w:szCs w:val="18"/>
          <w:lang w:val="en-US"/>
        </w:rPr>
        <w:t>Q</w:t>
      </w:r>
      <w:r w:rsidRPr="001F25AA">
        <w:rPr>
          <w:i/>
          <w:iCs/>
          <w:sz w:val="22"/>
          <w:szCs w:val="18"/>
          <w:vertAlign w:val="subscript"/>
          <w:lang w:val="en-US"/>
        </w:rPr>
        <w:t>m</w:t>
      </w:r>
      <w:r w:rsidRPr="001F25AA">
        <w:rPr>
          <w:sz w:val="22"/>
          <w:szCs w:val="18"/>
          <w:lang w:val="en-US"/>
        </w:rPr>
        <w:t>·</w:t>
      </w:r>
      <w:r w:rsidRPr="001F25AA">
        <w:rPr>
          <w:i/>
          <w:iCs/>
          <w:sz w:val="22"/>
          <w:szCs w:val="18"/>
          <w:lang w:val="en-US"/>
        </w:rPr>
        <w:t>f</w:t>
      </w:r>
      <w:proofErr w:type="spellEnd"/>
      <w:r w:rsidRPr="001F25AA">
        <w:rPr>
          <w:sz w:val="22"/>
          <w:szCs w:val="18"/>
          <w:lang w:val="en-US"/>
        </w:rPr>
        <w:t xml:space="preserve"> ≥ 4)</w:t>
      </w:r>
      <w:r>
        <w:rPr>
          <w:sz w:val="22"/>
          <w:szCs w:val="22"/>
        </w:rPr>
        <w:t>, is captured as the discussion scope for peak rate reduction in the WID</w:t>
      </w:r>
      <w:r w:rsidR="00F23ECA">
        <w:rPr>
          <w:sz w:val="22"/>
          <w:szCs w:val="22"/>
        </w:rPr>
        <w:t xml:space="preserve">. </w:t>
      </w:r>
    </w:p>
    <w:p w14:paraId="781C8CA4" w14:textId="5106523C" w:rsidR="00295DB5" w:rsidRPr="00F23ECA" w:rsidRDefault="00F23ECA" w:rsidP="007E09D8">
      <w:pPr>
        <w:spacing w:afterLines="50" w:after="120"/>
        <w:jc w:val="both"/>
        <w:rPr>
          <w:sz w:val="22"/>
          <w:szCs w:val="22"/>
          <w:lang w:val="en-US"/>
        </w:rPr>
      </w:pPr>
      <w:r>
        <w:rPr>
          <w:sz w:val="22"/>
          <w:szCs w:val="22"/>
          <w:lang w:val="en-US"/>
        </w:rPr>
        <w:t xml:space="preserve">As captured in TR38.865 section 7.3, significant impacts for PR1 are not expected, however, at least the exact value of relaxed constraint for peak rate reduction should be decided </w:t>
      </w:r>
      <w:r w:rsidR="00295DB5">
        <w:rPr>
          <w:sz w:val="22"/>
          <w:szCs w:val="22"/>
        </w:rPr>
        <w:t xml:space="preserve">and the following agreement was made at the last RAN1 </w:t>
      </w:r>
      <w:proofErr w:type="gramStart"/>
      <w:r w:rsidR="00295DB5">
        <w:rPr>
          <w:sz w:val="22"/>
          <w:szCs w:val="22"/>
        </w:rPr>
        <w:t>meeting;</w:t>
      </w:r>
      <w:proofErr w:type="gramEnd"/>
    </w:p>
    <w:tbl>
      <w:tblPr>
        <w:tblStyle w:val="afa"/>
        <w:tblW w:w="0" w:type="auto"/>
        <w:tblLook w:val="04A0" w:firstRow="1" w:lastRow="0" w:firstColumn="1" w:lastColumn="0" w:noHBand="0" w:noVBand="1"/>
      </w:tblPr>
      <w:tblGrid>
        <w:gridCol w:w="9962"/>
      </w:tblGrid>
      <w:tr w:rsidR="00295DB5" w14:paraId="13361E48" w14:textId="77777777" w:rsidTr="00295DB5">
        <w:tc>
          <w:tcPr>
            <w:tcW w:w="9962" w:type="dxa"/>
          </w:tcPr>
          <w:p w14:paraId="3224970A" w14:textId="77777777" w:rsidR="00295DB5" w:rsidRPr="00295DB5" w:rsidRDefault="00295DB5" w:rsidP="00295DB5">
            <w:pPr>
              <w:rPr>
                <w:sz w:val="21"/>
                <w:szCs w:val="16"/>
                <w:lang w:val="en-US"/>
              </w:rPr>
            </w:pPr>
            <w:r w:rsidRPr="00295DB5">
              <w:rPr>
                <w:sz w:val="21"/>
                <w:szCs w:val="16"/>
                <w:highlight w:val="green"/>
                <w:lang w:val="en-US"/>
              </w:rPr>
              <w:lastRenderedPageBreak/>
              <w:t>Agreement:</w:t>
            </w:r>
          </w:p>
          <w:p w14:paraId="40C32D34" w14:textId="77777777" w:rsidR="00295DB5" w:rsidRPr="00295DB5" w:rsidRDefault="00295DB5" w:rsidP="00295DB5">
            <w:pPr>
              <w:numPr>
                <w:ilvl w:val="0"/>
                <w:numId w:val="38"/>
              </w:numPr>
              <w:rPr>
                <w:sz w:val="21"/>
                <w:szCs w:val="16"/>
                <w:lang w:val="en-US"/>
              </w:rPr>
            </w:pPr>
            <w:r w:rsidRPr="00295DB5">
              <w:rPr>
                <w:sz w:val="21"/>
                <w:szCs w:val="16"/>
                <w:lang w:val="en-US"/>
              </w:rPr>
              <w:t>UE peak data rate reduction is supported at least as an add-on to UE BB bandwidth reduction,</w:t>
            </w:r>
          </w:p>
          <w:p w14:paraId="1AAA042D" w14:textId="77777777" w:rsidR="00295DB5" w:rsidRPr="00295DB5" w:rsidRDefault="00295DB5" w:rsidP="00295DB5">
            <w:pPr>
              <w:numPr>
                <w:ilvl w:val="1"/>
                <w:numId w:val="38"/>
              </w:numPr>
              <w:rPr>
                <w:sz w:val="21"/>
                <w:szCs w:val="16"/>
                <w:lang w:val="en-US"/>
              </w:rPr>
            </w:pPr>
            <w:r w:rsidRPr="00295DB5">
              <w:rPr>
                <w:sz w:val="21"/>
                <w:szCs w:val="16"/>
                <w:lang w:val="en-US"/>
              </w:rPr>
              <w:t>The constraint </w:t>
            </w:r>
            <w:proofErr w:type="spellStart"/>
            <w:r w:rsidRPr="00295DB5">
              <w:rPr>
                <w:i/>
                <w:iCs/>
                <w:sz w:val="21"/>
                <w:szCs w:val="16"/>
                <w:lang w:val="en-US"/>
              </w:rPr>
              <w:t>v</w:t>
            </w:r>
            <w:r w:rsidRPr="00295DB5">
              <w:rPr>
                <w:i/>
                <w:iCs/>
                <w:sz w:val="21"/>
                <w:szCs w:val="16"/>
                <w:vertAlign w:val="subscript"/>
                <w:lang w:val="en-US"/>
              </w:rPr>
              <w:t>Layers</w:t>
            </w:r>
            <w:r w:rsidRPr="00295DB5">
              <w:rPr>
                <w:sz w:val="21"/>
                <w:szCs w:val="16"/>
                <w:lang w:val="en-US"/>
              </w:rPr>
              <w:t>·</w:t>
            </w:r>
            <w:r w:rsidRPr="00295DB5">
              <w:rPr>
                <w:i/>
                <w:iCs/>
                <w:sz w:val="21"/>
                <w:szCs w:val="16"/>
                <w:lang w:val="en-US"/>
              </w:rPr>
              <w:t>Q</w:t>
            </w:r>
            <w:r w:rsidRPr="00295DB5">
              <w:rPr>
                <w:i/>
                <w:iCs/>
                <w:sz w:val="21"/>
                <w:szCs w:val="16"/>
                <w:vertAlign w:val="subscript"/>
                <w:lang w:val="en-US"/>
              </w:rPr>
              <w:t>m</w:t>
            </w:r>
            <w:r w:rsidRPr="00295DB5">
              <w:rPr>
                <w:sz w:val="21"/>
                <w:szCs w:val="16"/>
                <w:lang w:val="en-US"/>
              </w:rPr>
              <w:t>·</w:t>
            </w:r>
            <w:r w:rsidRPr="00295DB5">
              <w:rPr>
                <w:i/>
                <w:iCs/>
                <w:sz w:val="21"/>
                <w:szCs w:val="16"/>
                <w:lang w:val="en-US"/>
              </w:rPr>
              <w:t>f</w:t>
            </w:r>
            <w:proofErr w:type="spellEnd"/>
            <w:r w:rsidRPr="00295DB5">
              <w:rPr>
                <w:sz w:val="21"/>
                <w:szCs w:val="16"/>
                <w:lang w:val="en-US"/>
              </w:rPr>
              <w:t> ≥ 4 is relaxed to </w:t>
            </w:r>
            <w:proofErr w:type="spellStart"/>
            <w:r w:rsidRPr="00295DB5">
              <w:rPr>
                <w:i/>
                <w:iCs/>
                <w:sz w:val="21"/>
                <w:szCs w:val="16"/>
                <w:lang w:val="en-US"/>
              </w:rPr>
              <w:t>v</w:t>
            </w:r>
            <w:r w:rsidRPr="00295DB5">
              <w:rPr>
                <w:i/>
                <w:iCs/>
                <w:sz w:val="21"/>
                <w:szCs w:val="16"/>
                <w:vertAlign w:val="subscript"/>
                <w:lang w:val="en-US"/>
              </w:rPr>
              <w:t>Layers</w:t>
            </w:r>
            <w:r w:rsidRPr="00295DB5">
              <w:rPr>
                <w:sz w:val="21"/>
                <w:szCs w:val="16"/>
                <w:lang w:val="en-US"/>
              </w:rPr>
              <w:t>·</w:t>
            </w:r>
            <w:r w:rsidRPr="00295DB5">
              <w:rPr>
                <w:i/>
                <w:iCs/>
                <w:sz w:val="21"/>
                <w:szCs w:val="16"/>
                <w:lang w:val="en-US"/>
              </w:rPr>
              <w:t>Q</w:t>
            </w:r>
            <w:r w:rsidRPr="00295DB5">
              <w:rPr>
                <w:i/>
                <w:iCs/>
                <w:sz w:val="21"/>
                <w:szCs w:val="16"/>
                <w:vertAlign w:val="subscript"/>
                <w:lang w:val="en-US"/>
              </w:rPr>
              <w:t>m</w:t>
            </w:r>
            <w:r w:rsidRPr="00295DB5">
              <w:rPr>
                <w:sz w:val="21"/>
                <w:szCs w:val="16"/>
                <w:lang w:val="en-US"/>
              </w:rPr>
              <w:t>·</w:t>
            </w:r>
            <w:r w:rsidRPr="00295DB5">
              <w:rPr>
                <w:i/>
                <w:iCs/>
                <w:sz w:val="21"/>
                <w:szCs w:val="16"/>
                <w:lang w:val="en-US"/>
              </w:rPr>
              <w:t>f</w:t>
            </w:r>
            <w:proofErr w:type="spellEnd"/>
            <w:r w:rsidRPr="00295DB5">
              <w:rPr>
                <w:sz w:val="21"/>
                <w:szCs w:val="16"/>
                <w:lang w:val="en-US"/>
              </w:rPr>
              <w:t> ≥ X.</w:t>
            </w:r>
          </w:p>
          <w:p w14:paraId="076EF57D" w14:textId="77777777" w:rsidR="00295DB5" w:rsidRPr="00295DB5" w:rsidRDefault="00295DB5" w:rsidP="00295DB5">
            <w:pPr>
              <w:numPr>
                <w:ilvl w:val="1"/>
                <w:numId w:val="38"/>
              </w:numPr>
              <w:rPr>
                <w:sz w:val="21"/>
                <w:szCs w:val="16"/>
                <w:lang w:val="en-US"/>
              </w:rPr>
            </w:pPr>
            <w:r w:rsidRPr="00295DB5">
              <w:rPr>
                <w:sz w:val="21"/>
                <w:szCs w:val="16"/>
                <w:lang w:val="en-US"/>
              </w:rPr>
              <w:t xml:space="preserve">FFS: the value of X </w:t>
            </w:r>
          </w:p>
          <w:p w14:paraId="46CC664C" w14:textId="77777777" w:rsidR="00295DB5" w:rsidRPr="00295DB5" w:rsidRDefault="00295DB5" w:rsidP="00295DB5">
            <w:pPr>
              <w:numPr>
                <w:ilvl w:val="0"/>
                <w:numId w:val="38"/>
              </w:numPr>
              <w:rPr>
                <w:sz w:val="21"/>
                <w:szCs w:val="16"/>
                <w:lang w:val="en-US"/>
              </w:rPr>
            </w:pPr>
            <w:r w:rsidRPr="00295DB5">
              <w:rPr>
                <w:sz w:val="21"/>
                <w:szCs w:val="16"/>
                <w:lang w:val="en-US"/>
              </w:rPr>
              <w:t>If UE peak data rate reduction is supported as a standalone feature,</w:t>
            </w:r>
          </w:p>
          <w:p w14:paraId="2A7D39B1" w14:textId="77777777" w:rsidR="00295DB5" w:rsidRPr="00295DB5" w:rsidRDefault="00295DB5" w:rsidP="00295DB5">
            <w:pPr>
              <w:numPr>
                <w:ilvl w:val="1"/>
                <w:numId w:val="38"/>
              </w:numPr>
              <w:rPr>
                <w:sz w:val="21"/>
                <w:szCs w:val="16"/>
                <w:lang w:val="en-US"/>
              </w:rPr>
            </w:pPr>
            <w:r w:rsidRPr="00295DB5">
              <w:rPr>
                <w:sz w:val="21"/>
                <w:szCs w:val="16"/>
                <w:lang w:val="en-US"/>
              </w:rPr>
              <w:t>The constraint </w:t>
            </w:r>
            <w:proofErr w:type="spellStart"/>
            <w:r w:rsidRPr="00295DB5">
              <w:rPr>
                <w:i/>
                <w:iCs/>
                <w:sz w:val="21"/>
                <w:szCs w:val="16"/>
                <w:lang w:val="en-US"/>
              </w:rPr>
              <w:t>v</w:t>
            </w:r>
            <w:r w:rsidRPr="00295DB5">
              <w:rPr>
                <w:i/>
                <w:iCs/>
                <w:sz w:val="21"/>
                <w:szCs w:val="16"/>
                <w:vertAlign w:val="subscript"/>
                <w:lang w:val="en-US"/>
              </w:rPr>
              <w:t>Layers</w:t>
            </w:r>
            <w:r w:rsidRPr="00295DB5">
              <w:rPr>
                <w:sz w:val="21"/>
                <w:szCs w:val="16"/>
                <w:lang w:val="en-US"/>
              </w:rPr>
              <w:t>·</w:t>
            </w:r>
            <w:r w:rsidRPr="00295DB5">
              <w:rPr>
                <w:i/>
                <w:iCs/>
                <w:sz w:val="21"/>
                <w:szCs w:val="16"/>
                <w:lang w:val="en-US"/>
              </w:rPr>
              <w:t>Q</w:t>
            </w:r>
            <w:r w:rsidRPr="00295DB5">
              <w:rPr>
                <w:i/>
                <w:iCs/>
                <w:sz w:val="21"/>
                <w:szCs w:val="16"/>
                <w:vertAlign w:val="subscript"/>
                <w:lang w:val="en-US"/>
              </w:rPr>
              <w:t>m</w:t>
            </w:r>
            <w:r w:rsidRPr="00295DB5">
              <w:rPr>
                <w:sz w:val="21"/>
                <w:szCs w:val="16"/>
                <w:lang w:val="en-US"/>
              </w:rPr>
              <w:t>·</w:t>
            </w:r>
            <w:r w:rsidRPr="00295DB5">
              <w:rPr>
                <w:i/>
                <w:iCs/>
                <w:sz w:val="21"/>
                <w:szCs w:val="16"/>
                <w:lang w:val="en-US"/>
              </w:rPr>
              <w:t>f</w:t>
            </w:r>
            <w:proofErr w:type="spellEnd"/>
            <w:r w:rsidRPr="00295DB5">
              <w:rPr>
                <w:sz w:val="21"/>
                <w:szCs w:val="16"/>
                <w:lang w:val="en-US"/>
              </w:rPr>
              <w:t> ≥ 4 is relaxed to </w:t>
            </w:r>
            <w:proofErr w:type="spellStart"/>
            <w:r w:rsidRPr="00295DB5">
              <w:rPr>
                <w:i/>
                <w:iCs/>
                <w:sz w:val="21"/>
                <w:szCs w:val="16"/>
                <w:lang w:val="en-US"/>
              </w:rPr>
              <w:t>v</w:t>
            </w:r>
            <w:r w:rsidRPr="00295DB5">
              <w:rPr>
                <w:i/>
                <w:iCs/>
                <w:sz w:val="21"/>
                <w:szCs w:val="16"/>
                <w:vertAlign w:val="subscript"/>
                <w:lang w:val="en-US"/>
              </w:rPr>
              <w:t>Layers</w:t>
            </w:r>
            <w:r w:rsidRPr="00295DB5">
              <w:rPr>
                <w:sz w:val="21"/>
                <w:szCs w:val="16"/>
                <w:lang w:val="en-US"/>
              </w:rPr>
              <w:t>·</w:t>
            </w:r>
            <w:r w:rsidRPr="00295DB5">
              <w:rPr>
                <w:i/>
                <w:iCs/>
                <w:sz w:val="21"/>
                <w:szCs w:val="16"/>
                <w:lang w:val="en-US"/>
              </w:rPr>
              <w:t>Q</w:t>
            </w:r>
            <w:r w:rsidRPr="00295DB5">
              <w:rPr>
                <w:i/>
                <w:iCs/>
                <w:sz w:val="21"/>
                <w:szCs w:val="16"/>
                <w:vertAlign w:val="subscript"/>
                <w:lang w:val="en-US"/>
              </w:rPr>
              <w:t>m</w:t>
            </w:r>
            <w:r w:rsidRPr="00295DB5">
              <w:rPr>
                <w:sz w:val="21"/>
                <w:szCs w:val="16"/>
                <w:lang w:val="en-US"/>
              </w:rPr>
              <w:t>·</w:t>
            </w:r>
            <w:r w:rsidRPr="00295DB5">
              <w:rPr>
                <w:i/>
                <w:iCs/>
                <w:sz w:val="21"/>
                <w:szCs w:val="16"/>
                <w:lang w:val="en-US"/>
              </w:rPr>
              <w:t>f</w:t>
            </w:r>
            <w:proofErr w:type="spellEnd"/>
            <w:r w:rsidRPr="00295DB5">
              <w:rPr>
                <w:sz w:val="21"/>
                <w:szCs w:val="16"/>
                <w:lang w:val="en-US"/>
              </w:rPr>
              <w:t> ≥ Y.</w:t>
            </w:r>
          </w:p>
          <w:p w14:paraId="211B0B1A" w14:textId="77777777" w:rsidR="00295DB5" w:rsidRPr="00295DB5" w:rsidRDefault="00295DB5" w:rsidP="00295DB5">
            <w:pPr>
              <w:numPr>
                <w:ilvl w:val="1"/>
                <w:numId w:val="38"/>
              </w:numPr>
              <w:rPr>
                <w:sz w:val="21"/>
                <w:szCs w:val="16"/>
                <w:lang w:val="en-US"/>
              </w:rPr>
            </w:pPr>
            <w:r w:rsidRPr="00295DB5">
              <w:rPr>
                <w:sz w:val="21"/>
                <w:szCs w:val="16"/>
                <w:lang w:val="en-US"/>
              </w:rPr>
              <w:t>FFS: the value of Y</w:t>
            </w:r>
          </w:p>
          <w:p w14:paraId="5D54A476" w14:textId="6F63FF9F" w:rsidR="00295DB5" w:rsidRPr="00295DB5" w:rsidRDefault="00295DB5" w:rsidP="00295DB5">
            <w:pPr>
              <w:numPr>
                <w:ilvl w:val="1"/>
                <w:numId w:val="38"/>
              </w:numPr>
              <w:rPr>
                <w:lang w:val="en-US"/>
              </w:rPr>
            </w:pPr>
            <w:r w:rsidRPr="00295DB5">
              <w:rPr>
                <w:sz w:val="21"/>
                <w:szCs w:val="16"/>
                <w:lang w:val="en-US"/>
              </w:rPr>
              <w:t>Note: Whether this option is supported will be decided in RAN plenary.</w:t>
            </w:r>
          </w:p>
        </w:tc>
      </w:tr>
    </w:tbl>
    <w:p w14:paraId="3F461DFC" w14:textId="77777777" w:rsidR="00295DB5" w:rsidRPr="00295DB5" w:rsidRDefault="00295DB5" w:rsidP="00FA03B3">
      <w:pPr>
        <w:spacing w:afterLines="50" w:after="120"/>
        <w:rPr>
          <w:sz w:val="22"/>
          <w:szCs w:val="22"/>
          <w:lang w:val="en-US"/>
        </w:rPr>
      </w:pPr>
    </w:p>
    <w:p w14:paraId="38F64033" w14:textId="12852D04" w:rsidR="00FA03B3" w:rsidRPr="00242DAB" w:rsidRDefault="009F1CDC" w:rsidP="00FA03B3">
      <w:pPr>
        <w:spacing w:afterLines="50" w:after="120"/>
      </w:pPr>
      <w:r>
        <w:rPr>
          <w:sz w:val="22"/>
          <w:szCs w:val="22"/>
          <w:lang w:val="en-US"/>
        </w:rPr>
        <w:t>Regarding the</w:t>
      </w:r>
      <w:r w:rsidR="002C0E01">
        <w:rPr>
          <w:sz w:val="22"/>
          <w:szCs w:val="22"/>
          <w:lang w:val="en-US"/>
        </w:rPr>
        <w:t xml:space="preserve"> data rate</w:t>
      </w:r>
      <w:r w:rsidR="00C612AB">
        <w:rPr>
          <w:sz w:val="22"/>
          <w:szCs w:val="22"/>
          <w:lang w:val="en-US"/>
        </w:rPr>
        <w:t xml:space="preserve"> for NR</w:t>
      </w:r>
      <w:r w:rsidR="00FA03B3" w:rsidRPr="0096672E">
        <w:rPr>
          <w:sz w:val="22"/>
          <w:szCs w:val="22"/>
          <w:lang w:val="en-US"/>
        </w:rPr>
        <w:t xml:space="preserve">, </w:t>
      </w:r>
      <w:r>
        <w:rPr>
          <w:sz w:val="22"/>
          <w:szCs w:val="22"/>
          <w:lang w:val="en-US"/>
        </w:rPr>
        <w:t xml:space="preserve">it </w:t>
      </w:r>
      <w:r w:rsidR="00FA03B3" w:rsidRPr="0096672E">
        <w:rPr>
          <w:sz w:val="22"/>
          <w:szCs w:val="22"/>
          <w:lang w:val="en-US"/>
        </w:rPr>
        <w:t>is calculated by the following equation</w:t>
      </w:r>
      <w:r w:rsidR="002C0E01" w:rsidRPr="002C0E01">
        <w:rPr>
          <w:sz w:val="22"/>
          <w:szCs w:val="22"/>
          <w:lang w:val="en-US"/>
        </w:rPr>
        <w:t xml:space="preserve"> </w:t>
      </w:r>
      <w:r w:rsidR="002C0E01">
        <w:rPr>
          <w:sz w:val="22"/>
          <w:szCs w:val="22"/>
          <w:lang w:val="en-US"/>
        </w:rPr>
        <w:t>a</w:t>
      </w:r>
      <w:r w:rsidR="002C0E01" w:rsidRPr="0096672E">
        <w:rPr>
          <w:sz w:val="22"/>
          <w:szCs w:val="22"/>
          <w:lang w:val="en-US"/>
        </w:rPr>
        <w:t>ccording to TS38.306</w:t>
      </w:r>
      <w:r w:rsidR="004C087F">
        <w:rPr>
          <w:sz w:val="22"/>
          <w:szCs w:val="22"/>
          <w:lang w:val="en-US"/>
        </w:rPr>
        <w:t xml:space="preserve"> </w:t>
      </w:r>
      <w:r w:rsidR="002C0E01" w:rsidRPr="0096672E">
        <w:rPr>
          <w:sz w:val="22"/>
          <w:szCs w:val="22"/>
          <w:lang w:val="en-US"/>
        </w:rPr>
        <w:t>[</w:t>
      </w:r>
      <w:r w:rsidR="00C612AB">
        <w:rPr>
          <w:sz w:val="22"/>
          <w:szCs w:val="22"/>
          <w:lang w:val="en-US"/>
        </w:rPr>
        <w:t>3</w:t>
      </w:r>
      <w:proofErr w:type="gramStart"/>
      <w:r w:rsidR="002C0E01" w:rsidRPr="0096672E">
        <w:rPr>
          <w:sz w:val="22"/>
          <w:szCs w:val="22"/>
          <w:lang w:val="en-US"/>
        </w:rPr>
        <w:t>]</w:t>
      </w:r>
      <w:r w:rsidR="00FA03B3" w:rsidRPr="0096672E">
        <w:rPr>
          <w:sz w:val="22"/>
          <w:szCs w:val="22"/>
          <w:lang w:val="en-US"/>
        </w:rPr>
        <w:t>;</w:t>
      </w:r>
      <w:proofErr w:type="gramEnd"/>
    </w:p>
    <w:p w14:paraId="5A09B5D3" w14:textId="77777777" w:rsidR="00FA03B3" w:rsidRDefault="00FA03B3" w:rsidP="00FA03B3">
      <w:pPr>
        <w:ind w:firstLine="720"/>
      </w:pPr>
      <w:r w:rsidRPr="007B70A2">
        <w:rPr>
          <w:position w:val="-30"/>
          <w:lang w:val="en-US"/>
        </w:rPr>
        <w:object w:dxaOrig="6619" w:dyaOrig="700" w14:anchorId="5C6A0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1pt;height:34.6pt" o:ole="">
            <v:imagedata r:id="rId11" o:title=""/>
          </v:shape>
          <o:OLEObject Type="Embed" ProgID="Equation.3" ShapeID="_x0000_i1025" DrawAspect="Content" ObjectID="_1729360098" r:id="rId12"/>
        </w:object>
      </w:r>
    </w:p>
    <w:p w14:paraId="41913C90" w14:textId="77777777" w:rsidR="00FA03B3" w:rsidRPr="007940F0" w:rsidRDefault="00FA03B3" w:rsidP="00FA03B3">
      <w:pPr>
        <w:rPr>
          <w:sz w:val="22"/>
          <w:szCs w:val="18"/>
        </w:rPr>
      </w:pPr>
      <w:r w:rsidRPr="007940F0">
        <w:rPr>
          <w:sz w:val="22"/>
          <w:szCs w:val="18"/>
        </w:rPr>
        <w:t>wherein</w:t>
      </w:r>
    </w:p>
    <w:p w14:paraId="7BCD4324" w14:textId="77777777" w:rsidR="00FA03B3" w:rsidRPr="007940F0" w:rsidRDefault="00FA03B3" w:rsidP="00FA03B3">
      <w:pPr>
        <w:ind w:firstLine="720"/>
        <w:contextualSpacing/>
        <w:textAlignment w:val="baseline"/>
        <w:rPr>
          <w:rFonts w:ascii="Times" w:eastAsia="Batang" w:hAnsi="Times"/>
          <w:sz w:val="22"/>
          <w:szCs w:val="22"/>
        </w:rPr>
      </w:pPr>
      <w:r w:rsidRPr="004E23C3">
        <w:rPr>
          <w:rFonts w:ascii="Times" w:eastAsia="Batang" w:hAnsi="Times"/>
          <w:i/>
          <w:iCs/>
          <w:sz w:val="22"/>
          <w:szCs w:val="22"/>
        </w:rPr>
        <w:t>J</w:t>
      </w:r>
      <w:r w:rsidRPr="007940F0">
        <w:rPr>
          <w:rFonts w:ascii="Times" w:eastAsia="Batang" w:hAnsi="Times"/>
          <w:sz w:val="22"/>
          <w:szCs w:val="22"/>
        </w:rPr>
        <w:t xml:space="preserve"> is the number of aggregated component carriers in a band or band combination</w:t>
      </w:r>
    </w:p>
    <w:p w14:paraId="0C95AC53" w14:textId="77777777" w:rsidR="00FA03B3" w:rsidRPr="007940F0" w:rsidRDefault="00FA03B3" w:rsidP="00FA03B3">
      <w:pPr>
        <w:ind w:firstLine="720"/>
        <w:contextualSpacing/>
        <w:textAlignment w:val="baseline"/>
        <w:rPr>
          <w:rFonts w:ascii="Times" w:eastAsia="Batang" w:hAnsi="Times"/>
          <w:sz w:val="22"/>
          <w:szCs w:val="22"/>
        </w:rPr>
      </w:pPr>
      <w:r w:rsidRPr="004E23C3">
        <w:rPr>
          <w:rFonts w:ascii="Times" w:eastAsia="Batang" w:hAnsi="Times"/>
          <w:i/>
          <w:iCs/>
          <w:sz w:val="22"/>
          <w:szCs w:val="22"/>
        </w:rPr>
        <w:t>R</w:t>
      </w:r>
      <w:r w:rsidRPr="004E23C3">
        <w:rPr>
          <w:rFonts w:ascii="Times" w:eastAsia="Batang" w:hAnsi="Times"/>
          <w:i/>
          <w:iCs/>
          <w:sz w:val="22"/>
          <w:szCs w:val="22"/>
          <w:vertAlign w:val="subscript"/>
        </w:rPr>
        <w:t>max</w:t>
      </w:r>
      <w:r w:rsidRPr="004E23C3">
        <w:rPr>
          <w:rFonts w:ascii="Times" w:eastAsia="Batang" w:hAnsi="Times"/>
          <w:i/>
          <w:iCs/>
          <w:sz w:val="22"/>
          <w:szCs w:val="22"/>
        </w:rPr>
        <w:t xml:space="preserve"> </w:t>
      </w:r>
      <w:r w:rsidRPr="007940F0">
        <w:rPr>
          <w:rFonts w:ascii="Times" w:eastAsia="Batang" w:hAnsi="Times"/>
          <w:sz w:val="22"/>
          <w:szCs w:val="22"/>
        </w:rPr>
        <w:t>= 948/1024</w:t>
      </w:r>
    </w:p>
    <w:p w14:paraId="6500A386" w14:textId="77777777" w:rsidR="00FA03B3" w:rsidRPr="007940F0" w:rsidRDefault="00FA03B3" w:rsidP="00FA03B3">
      <w:pPr>
        <w:ind w:firstLine="720"/>
        <w:contextualSpacing/>
        <w:textAlignment w:val="baseline"/>
        <w:rPr>
          <w:rFonts w:ascii="Times" w:eastAsia="Batang" w:hAnsi="Times"/>
          <w:sz w:val="22"/>
          <w:szCs w:val="22"/>
        </w:rPr>
      </w:pPr>
      <w:r w:rsidRPr="007940F0">
        <w:rPr>
          <w:rFonts w:ascii="Times" w:eastAsia="Batang" w:hAnsi="Times"/>
          <w:sz w:val="22"/>
          <w:szCs w:val="22"/>
        </w:rPr>
        <w:t>For the j-th CC,</w:t>
      </w:r>
    </w:p>
    <w:p w14:paraId="648E2E6F" w14:textId="77777777" w:rsidR="00FA03B3" w:rsidRPr="007940F0" w:rsidRDefault="00FA03B3" w:rsidP="00FA03B3">
      <w:pPr>
        <w:ind w:left="720" w:firstLine="720"/>
        <w:contextualSpacing/>
        <w:textAlignment w:val="baseline"/>
        <w:rPr>
          <w:rFonts w:ascii="Times" w:eastAsia="Batang" w:hAnsi="Times"/>
          <w:sz w:val="22"/>
          <w:szCs w:val="22"/>
        </w:rPr>
      </w:pPr>
      <w:r w:rsidRPr="007940F0">
        <w:rPr>
          <w:rFonts w:eastAsia="ＭＳ 明朝"/>
          <w:noProof/>
          <w:position w:val="-16"/>
          <w:sz w:val="22"/>
          <w:szCs w:val="18"/>
          <w:lang w:val="en-US"/>
        </w:rPr>
        <w:drawing>
          <wp:inline distT="0" distB="0" distL="0" distR="0" wp14:anchorId="14846703" wp14:editId="3670AB58">
            <wp:extent cx="300355" cy="25908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0355" cy="259080"/>
                    </a:xfrm>
                    <a:prstGeom prst="rect">
                      <a:avLst/>
                    </a:prstGeom>
                    <a:noFill/>
                    <a:ln>
                      <a:noFill/>
                    </a:ln>
                  </pic:spPr>
                </pic:pic>
              </a:graphicData>
            </a:graphic>
          </wp:inline>
        </w:drawing>
      </w:r>
      <w:r w:rsidRPr="007940F0">
        <w:rPr>
          <w:rFonts w:ascii="Times" w:eastAsia="Batang" w:hAnsi="Times"/>
          <w:sz w:val="22"/>
          <w:szCs w:val="22"/>
        </w:rPr>
        <w:t xml:space="preserve"> is the maximum number of layers </w:t>
      </w:r>
    </w:p>
    <w:p w14:paraId="3D984199" w14:textId="77777777" w:rsidR="00FA03B3" w:rsidRPr="007940F0" w:rsidRDefault="00FA03B3" w:rsidP="00FA03B3">
      <w:pPr>
        <w:ind w:left="720" w:firstLine="720"/>
        <w:contextualSpacing/>
        <w:textAlignment w:val="baseline"/>
        <w:rPr>
          <w:rFonts w:ascii="Times" w:eastAsia="Batang" w:hAnsi="Times"/>
          <w:sz w:val="22"/>
          <w:szCs w:val="22"/>
        </w:rPr>
      </w:pPr>
      <w:r w:rsidRPr="007940F0">
        <w:rPr>
          <w:rFonts w:eastAsia="ＭＳ 明朝"/>
          <w:position w:val="-10"/>
          <w:sz w:val="22"/>
          <w:szCs w:val="18"/>
        </w:rPr>
        <w:object w:dxaOrig="400" w:dyaOrig="340" w14:anchorId="69DC35AF">
          <v:shape id="_x0000_i1026" type="#_x0000_t75" style="width:20.55pt;height:15.9pt" o:ole="">
            <v:imagedata r:id="rId14" o:title=""/>
          </v:shape>
          <o:OLEObject Type="Embed" ProgID="Equation.3" ShapeID="_x0000_i1026" DrawAspect="Content" ObjectID="_1729360099" r:id="rId15"/>
        </w:object>
      </w:r>
      <w:r w:rsidRPr="007940F0">
        <w:rPr>
          <w:rFonts w:ascii="Times" w:eastAsia="Batang" w:hAnsi="Times"/>
          <w:sz w:val="22"/>
          <w:szCs w:val="22"/>
        </w:rPr>
        <w:t xml:space="preserve"> is the maximum modulation order</w:t>
      </w:r>
    </w:p>
    <w:p w14:paraId="15196C4B" w14:textId="77777777" w:rsidR="00FA03B3" w:rsidRPr="007940F0" w:rsidRDefault="00FA03B3" w:rsidP="00FA03B3">
      <w:pPr>
        <w:ind w:left="720" w:firstLine="720"/>
        <w:contextualSpacing/>
        <w:textAlignment w:val="baseline"/>
        <w:rPr>
          <w:rFonts w:ascii="Times" w:eastAsia="Batang" w:hAnsi="Times"/>
          <w:sz w:val="22"/>
          <w:szCs w:val="22"/>
        </w:rPr>
      </w:pPr>
      <w:r w:rsidRPr="007940F0">
        <w:rPr>
          <w:rFonts w:eastAsia="ＭＳ 明朝"/>
          <w:position w:val="-14"/>
          <w:sz w:val="22"/>
          <w:szCs w:val="18"/>
        </w:rPr>
        <w:object w:dxaOrig="380" w:dyaOrig="380" w14:anchorId="4004596F">
          <v:shape id="_x0000_i1027" type="#_x0000_t75" style="width:20.55pt;height:20.55pt" o:ole="">
            <v:imagedata r:id="rId16" o:title=""/>
          </v:shape>
          <o:OLEObject Type="Embed" ProgID="Equation.3" ShapeID="_x0000_i1027" DrawAspect="Content" ObjectID="_1729360100" r:id="rId17"/>
        </w:object>
      </w:r>
      <w:r w:rsidRPr="007940F0">
        <w:rPr>
          <w:rFonts w:ascii="Times" w:eastAsia="Batang" w:hAnsi="Times"/>
          <w:sz w:val="22"/>
          <w:szCs w:val="22"/>
        </w:rPr>
        <w:t xml:space="preserve">is the scaling factor </w:t>
      </w:r>
    </w:p>
    <w:p w14:paraId="0B5C2755" w14:textId="77777777" w:rsidR="00FA03B3" w:rsidRPr="007940F0" w:rsidRDefault="00FA03B3" w:rsidP="00300672">
      <w:pPr>
        <w:ind w:left="1359" w:firstLineChars="50" w:firstLine="110"/>
        <w:contextualSpacing/>
        <w:textAlignment w:val="baseline"/>
        <w:rPr>
          <w:rFonts w:eastAsia="ＭＳ 明朝"/>
          <w:sz w:val="22"/>
          <w:szCs w:val="18"/>
        </w:rPr>
      </w:pPr>
      <w:r w:rsidRPr="007940F0">
        <w:rPr>
          <w:rFonts w:eastAsia="ＭＳ 明朝"/>
          <w:sz w:val="22"/>
          <w:szCs w:val="18"/>
          <w:lang w:val="en-US"/>
        </w:rPr>
        <w:object w:dxaOrig="220" w:dyaOrig="240" w14:anchorId="01E7CF85">
          <v:shape id="_x0000_i1028" type="#_x0000_t75" style="width:11.7pt;height:12.15pt" o:ole="">
            <v:imagedata r:id="rId18" o:title=""/>
          </v:shape>
          <o:OLEObject Type="Embed" ProgID="Equation.3" ShapeID="_x0000_i1028" DrawAspect="Content" ObjectID="_1729360101" r:id="rId19"/>
        </w:object>
      </w:r>
      <w:r w:rsidRPr="007940F0">
        <w:rPr>
          <w:rFonts w:eastAsia="ＭＳ 明朝"/>
          <w:sz w:val="22"/>
          <w:szCs w:val="18"/>
          <w:lang w:val="en-US"/>
        </w:rPr>
        <w:t xml:space="preserve"> </w:t>
      </w:r>
      <w:r w:rsidRPr="007940F0">
        <w:rPr>
          <w:rFonts w:eastAsia="ＭＳ 明朝"/>
          <w:sz w:val="22"/>
          <w:szCs w:val="18"/>
        </w:rPr>
        <w:t>is the numerology</w:t>
      </w:r>
    </w:p>
    <w:bookmarkStart w:id="4" w:name="OLE_LINK8"/>
    <w:p w14:paraId="695D9030" w14:textId="77777777" w:rsidR="00FA03B3" w:rsidRPr="007940F0" w:rsidRDefault="00FA03B3" w:rsidP="00300672">
      <w:pPr>
        <w:ind w:left="1359" w:firstLineChars="50" w:firstLine="110"/>
        <w:contextualSpacing/>
        <w:textAlignment w:val="baseline"/>
        <w:rPr>
          <w:rFonts w:eastAsia="ＭＳ 明朝"/>
          <w:sz w:val="22"/>
          <w:szCs w:val="18"/>
        </w:rPr>
      </w:pPr>
      <w:r w:rsidRPr="007940F0">
        <w:rPr>
          <w:rFonts w:eastAsia="ＭＳ 明朝"/>
          <w:sz w:val="22"/>
          <w:szCs w:val="18"/>
          <w:lang w:val="en-US"/>
        </w:rPr>
        <w:object w:dxaOrig="340" w:dyaOrig="380" w14:anchorId="3510CCC7">
          <v:shape id="_x0000_i1029" type="#_x0000_t75" style="width:15.9pt;height:19.15pt" o:ole="">
            <v:imagedata r:id="rId20" o:title=""/>
          </v:shape>
          <o:OLEObject Type="Embed" ProgID="Equation.3" ShapeID="_x0000_i1029" DrawAspect="Content" ObjectID="_1729360102" r:id="rId21"/>
        </w:object>
      </w:r>
      <w:bookmarkEnd w:id="4"/>
      <w:r w:rsidRPr="007940F0">
        <w:rPr>
          <w:rFonts w:eastAsia="ＭＳ 明朝"/>
          <w:sz w:val="22"/>
          <w:szCs w:val="18"/>
          <w:lang w:val="en-US"/>
        </w:rPr>
        <w:t xml:space="preserve"> is the average OFDM symbol duration in a subframe for numerology </w:t>
      </w:r>
      <w:r w:rsidRPr="007940F0">
        <w:rPr>
          <w:rFonts w:eastAsia="ＭＳ 明朝"/>
          <w:sz w:val="22"/>
          <w:szCs w:val="18"/>
          <w:lang w:val="en-US"/>
        </w:rPr>
        <w:object w:dxaOrig="220" w:dyaOrig="240" w14:anchorId="608CAF42">
          <v:shape id="_x0000_i1030" type="#_x0000_t75" style="width:11.7pt;height:12.15pt" o:ole="">
            <v:imagedata r:id="rId18" o:title=""/>
          </v:shape>
          <o:OLEObject Type="Embed" ProgID="Equation.3" ShapeID="_x0000_i1030" DrawAspect="Content" ObjectID="_1729360103" r:id="rId22"/>
        </w:object>
      </w:r>
    </w:p>
    <w:p w14:paraId="45717700" w14:textId="77777777" w:rsidR="00FA03B3" w:rsidRPr="007940F0" w:rsidRDefault="00FA03B3" w:rsidP="00300672">
      <w:pPr>
        <w:ind w:left="1359" w:firstLineChars="50" w:firstLine="110"/>
        <w:contextualSpacing/>
        <w:textAlignment w:val="baseline"/>
        <w:rPr>
          <w:rFonts w:eastAsia="ＭＳ 明朝"/>
          <w:sz w:val="22"/>
          <w:szCs w:val="18"/>
        </w:rPr>
      </w:pPr>
      <w:r w:rsidRPr="007940F0">
        <w:rPr>
          <w:rFonts w:eastAsia="ＭＳ 明朝"/>
          <w:sz w:val="22"/>
          <w:szCs w:val="18"/>
          <w:lang w:val="en-US"/>
        </w:rPr>
        <w:object w:dxaOrig="740" w:dyaOrig="340" w14:anchorId="102C53F7">
          <v:shape id="_x0000_i1031" type="#_x0000_t75" style="width:37.4pt;height:15.9pt" o:ole="">
            <v:imagedata r:id="rId23" o:title=""/>
          </v:shape>
          <o:OLEObject Type="Embed" ProgID="Equation.3" ShapeID="_x0000_i1031" DrawAspect="Content" ObjectID="_1729360104" r:id="rId24"/>
        </w:object>
      </w:r>
      <w:r w:rsidRPr="007940F0">
        <w:rPr>
          <w:rFonts w:eastAsia="ＭＳ 明朝"/>
          <w:sz w:val="22"/>
          <w:szCs w:val="18"/>
        </w:rPr>
        <w:t xml:space="preserve"> is the maximum RB allocation in bandwidth </w:t>
      </w:r>
      <w:r w:rsidRPr="007940F0">
        <w:rPr>
          <w:rFonts w:eastAsia="ＭＳ 明朝"/>
          <w:sz w:val="22"/>
          <w:szCs w:val="18"/>
          <w:lang w:val="en-US"/>
        </w:rPr>
        <w:object w:dxaOrig="560" w:dyaOrig="300" w14:anchorId="0F9DEE2B">
          <v:shape id="_x0000_i1032" type="#_x0000_t75" style="width:28.05pt;height:14.95pt" o:ole="">
            <v:imagedata r:id="rId25" o:title=""/>
          </v:shape>
          <o:OLEObject Type="Embed" ProgID="Equation.3" ShapeID="_x0000_i1032" DrawAspect="Content" ObjectID="_1729360105" r:id="rId26"/>
        </w:object>
      </w:r>
      <w:r w:rsidRPr="007940F0">
        <w:rPr>
          <w:rFonts w:eastAsia="ＭＳ 明朝"/>
          <w:sz w:val="22"/>
          <w:szCs w:val="18"/>
        </w:rPr>
        <w:t xml:space="preserve"> with </w:t>
      </w:r>
      <w:proofErr w:type="gramStart"/>
      <w:r w:rsidRPr="007940F0">
        <w:rPr>
          <w:rFonts w:eastAsia="ＭＳ 明朝"/>
          <w:sz w:val="22"/>
          <w:szCs w:val="18"/>
        </w:rPr>
        <w:t>numerology</w:t>
      </w:r>
      <w:proofErr w:type="gramEnd"/>
      <w:r w:rsidRPr="007940F0">
        <w:rPr>
          <w:rFonts w:eastAsia="ＭＳ 明朝"/>
          <w:sz w:val="22"/>
          <w:szCs w:val="18"/>
        </w:rPr>
        <w:t xml:space="preserve"> </w:t>
      </w:r>
    </w:p>
    <w:p w14:paraId="6AF6AE2A" w14:textId="57609DEA" w:rsidR="00FA03B3" w:rsidRPr="007940F0" w:rsidRDefault="00FA03B3" w:rsidP="00300672">
      <w:pPr>
        <w:ind w:left="720" w:firstLine="720"/>
        <w:contextualSpacing/>
        <w:textAlignment w:val="baseline"/>
        <w:rPr>
          <w:rFonts w:ascii="Times" w:eastAsia="Batang" w:hAnsi="Times"/>
          <w:sz w:val="22"/>
          <w:szCs w:val="22"/>
        </w:rPr>
      </w:pPr>
      <w:r w:rsidRPr="007940F0">
        <w:rPr>
          <w:rFonts w:eastAsia="ＭＳ 明朝"/>
          <w:position w:val="-6"/>
          <w:sz w:val="22"/>
          <w:szCs w:val="18"/>
        </w:rPr>
        <w:object w:dxaOrig="560" w:dyaOrig="300" w14:anchorId="38C6AD61">
          <v:shape id="_x0000_i1033" type="#_x0000_t75" style="width:28.05pt;height:14.95pt" o:ole="">
            <v:imagedata r:id="rId27" o:title=""/>
          </v:shape>
          <o:OLEObject Type="Embed" ProgID="Equation.3" ShapeID="_x0000_i1033" DrawAspect="Content" ObjectID="_1729360106" r:id="rId28"/>
        </w:object>
      </w:r>
      <w:r w:rsidRPr="007940F0">
        <w:rPr>
          <w:rFonts w:ascii="Times" w:eastAsia="Batang" w:hAnsi="Times"/>
          <w:sz w:val="22"/>
          <w:szCs w:val="22"/>
        </w:rPr>
        <w:t xml:space="preserve">is the overhead and takes the following </w:t>
      </w:r>
      <w:proofErr w:type="gramStart"/>
      <w:r w:rsidRPr="007940F0">
        <w:rPr>
          <w:rFonts w:ascii="Times" w:eastAsia="Batang" w:hAnsi="Times"/>
          <w:sz w:val="22"/>
          <w:szCs w:val="22"/>
        </w:rPr>
        <w:t>values</w:t>
      </w:r>
      <w:r w:rsidR="00300672">
        <w:rPr>
          <w:rFonts w:ascii="Times" w:eastAsiaTheme="minorEastAsia" w:hAnsi="Times" w:hint="eastAsia"/>
          <w:sz w:val="22"/>
          <w:szCs w:val="22"/>
        </w:rPr>
        <w:t>.</w:t>
      </w:r>
      <w:proofErr w:type="gramEnd"/>
      <w:r w:rsidR="00300672">
        <w:rPr>
          <w:rFonts w:ascii="Times" w:eastAsiaTheme="minorEastAsia" w:hAnsi="Times"/>
          <w:sz w:val="22"/>
          <w:szCs w:val="22"/>
        </w:rPr>
        <w:t xml:space="preserve"> </w:t>
      </w:r>
      <w:r w:rsidRPr="007940F0">
        <w:rPr>
          <w:rFonts w:ascii="Times" w:eastAsia="Batang" w:hAnsi="Times"/>
          <w:sz w:val="22"/>
          <w:szCs w:val="22"/>
        </w:rPr>
        <w:t>[0.14], for frequency range FR1 for DL</w:t>
      </w:r>
    </w:p>
    <w:p w14:paraId="75446881" w14:textId="492A0CCE" w:rsidR="00FA03B3" w:rsidRDefault="00FA03B3" w:rsidP="00670612">
      <w:pPr>
        <w:spacing w:afterLines="50" w:after="120"/>
        <w:rPr>
          <w:sz w:val="22"/>
          <w:szCs w:val="22"/>
        </w:rPr>
      </w:pPr>
    </w:p>
    <w:p w14:paraId="1056F04D" w14:textId="77777777" w:rsidR="005108B1" w:rsidRDefault="00FC18FA" w:rsidP="007E09D8">
      <w:pPr>
        <w:spacing w:afterLines="50" w:after="120"/>
        <w:jc w:val="both"/>
        <w:rPr>
          <w:sz w:val="22"/>
          <w:szCs w:val="22"/>
          <w:lang w:val="en-US"/>
        </w:rPr>
      </w:pPr>
      <w:r>
        <w:rPr>
          <w:sz w:val="22"/>
          <w:szCs w:val="22"/>
          <w:lang w:val="en-US"/>
        </w:rPr>
        <w:t xml:space="preserve">In the current specification, </w:t>
      </w:r>
      <w:r w:rsidRPr="001F25AA">
        <w:rPr>
          <w:sz w:val="22"/>
          <w:szCs w:val="18"/>
          <w:lang w:val="en-US"/>
        </w:rPr>
        <w:t xml:space="preserve">the constraint </w:t>
      </w:r>
      <w:r>
        <w:rPr>
          <w:sz w:val="22"/>
          <w:szCs w:val="18"/>
          <w:lang w:val="en-US"/>
        </w:rPr>
        <w:t xml:space="preserve">on </w:t>
      </w:r>
      <w:r w:rsidRPr="001F25AA">
        <w:rPr>
          <w:i/>
          <w:iCs/>
          <w:sz w:val="22"/>
          <w:szCs w:val="18"/>
          <w:lang w:val="en-US"/>
        </w:rPr>
        <w:t>v</w:t>
      </w:r>
      <w:r w:rsidRPr="001F25AA">
        <w:rPr>
          <w:i/>
          <w:iCs/>
          <w:sz w:val="22"/>
          <w:szCs w:val="18"/>
          <w:vertAlign w:val="subscript"/>
          <w:lang w:val="en-US"/>
        </w:rPr>
        <w:t>Layers</w:t>
      </w:r>
      <w:r w:rsidRPr="001F25AA">
        <w:rPr>
          <w:sz w:val="22"/>
          <w:szCs w:val="18"/>
          <w:lang w:val="en-US"/>
        </w:rPr>
        <w:t>·</w:t>
      </w:r>
      <w:r w:rsidRPr="001F25AA">
        <w:rPr>
          <w:i/>
          <w:iCs/>
          <w:sz w:val="22"/>
          <w:szCs w:val="18"/>
          <w:lang w:val="en-US"/>
        </w:rPr>
        <w:t>Q</w:t>
      </w:r>
      <w:r w:rsidRPr="001F25AA">
        <w:rPr>
          <w:i/>
          <w:iCs/>
          <w:sz w:val="22"/>
          <w:szCs w:val="18"/>
          <w:vertAlign w:val="subscript"/>
          <w:lang w:val="en-US"/>
        </w:rPr>
        <w:t>m</w:t>
      </w:r>
      <w:r w:rsidRPr="001F25AA">
        <w:rPr>
          <w:sz w:val="22"/>
          <w:szCs w:val="18"/>
          <w:lang w:val="en-US"/>
        </w:rPr>
        <w:t>·</w:t>
      </w:r>
      <w:r w:rsidRPr="001F25AA">
        <w:rPr>
          <w:i/>
          <w:iCs/>
          <w:sz w:val="22"/>
          <w:szCs w:val="18"/>
          <w:lang w:val="en-US"/>
        </w:rPr>
        <w:t>f</w:t>
      </w:r>
      <w:r>
        <w:rPr>
          <w:sz w:val="22"/>
          <w:szCs w:val="18"/>
          <w:lang w:val="en-US"/>
        </w:rPr>
        <w:t xml:space="preserve"> is specified as </w:t>
      </w:r>
      <w:r w:rsidRPr="001F25AA">
        <w:rPr>
          <w:i/>
          <w:iCs/>
          <w:sz w:val="22"/>
          <w:szCs w:val="18"/>
          <w:lang w:val="en-US"/>
        </w:rPr>
        <w:t>v</w:t>
      </w:r>
      <w:r w:rsidRPr="001F25AA">
        <w:rPr>
          <w:i/>
          <w:iCs/>
          <w:sz w:val="22"/>
          <w:szCs w:val="18"/>
          <w:vertAlign w:val="subscript"/>
          <w:lang w:val="en-US"/>
        </w:rPr>
        <w:t>Layers</w:t>
      </w:r>
      <w:r w:rsidRPr="001F25AA">
        <w:rPr>
          <w:sz w:val="22"/>
          <w:szCs w:val="18"/>
          <w:lang w:val="en-US"/>
        </w:rPr>
        <w:t>·</w:t>
      </w:r>
      <w:r w:rsidRPr="001F25AA">
        <w:rPr>
          <w:i/>
          <w:iCs/>
          <w:sz w:val="22"/>
          <w:szCs w:val="18"/>
          <w:lang w:val="en-US"/>
        </w:rPr>
        <w:t>Q</w:t>
      </w:r>
      <w:r w:rsidRPr="001F25AA">
        <w:rPr>
          <w:i/>
          <w:iCs/>
          <w:sz w:val="22"/>
          <w:szCs w:val="18"/>
          <w:vertAlign w:val="subscript"/>
          <w:lang w:val="en-US"/>
        </w:rPr>
        <w:t>m</w:t>
      </w:r>
      <w:r w:rsidRPr="001F25AA">
        <w:rPr>
          <w:sz w:val="22"/>
          <w:szCs w:val="18"/>
          <w:lang w:val="en-US"/>
        </w:rPr>
        <w:t>·</w:t>
      </w:r>
      <w:r w:rsidRPr="001F25AA">
        <w:rPr>
          <w:i/>
          <w:iCs/>
          <w:sz w:val="22"/>
          <w:szCs w:val="18"/>
          <w:lang w:val="en-US"/>
        </w:rPr>
        <w:t>f</w:t>
      </w:r>
      <w:r w:rsidRPr="001F25AA">
        <w:rPr>
          <w:sz w:val="22"/>
          <w:szCs w:val="18"/>
          <w:lang w:val="en-US"/>
        </w:rPr>
        <w:t xml:space="preserve"> ≥ 4</w:t>
      </w:r>
      <w:r>
        <w:rPr>
          <w:sz w:val="22"/>
          <w:szCs w:val="22"/>
          <w:lang w:val="en-US"/>
        </w:rPr>
        <w:t xml:space="preserve">. As explained above, this constraint would be relaxed for further peak data reduction, i.e., </w:t>
      </w:r>
      <w:r w:rsidRPr="001F25AA">
        <w:rPr>
          <w:i/>
          <w:iCs/>
          <w:sz w:val="22"/>
          <w:szCs w:val="18"/>
          <w:lang w:val="en-US"/>
        </w:rPr>
        <w:t>v</w:t>
      </w:r>
      <w:r w:rsidRPr="001F25AA">
        <w:rPr>
          <w:i/>
          <w:iCs/>
          <w:sz w:val="22"/>
          <w:szCs w:val="18"/>
          <w:vertAlign w:val="subscript"/>
          <w:lang w:val="en-US"/>
        </w:rPr>
        <w:t>Layers</w:t>
      </w:r>
      <w:r w:rsidRPr="001F25AA">
        <w:rPr>
          <w:sz w:val="22"/>
          <w:szCs w:val="18"/>
          <w:lang w:val="en-US"/>
        </w:rPr>
        <w:t>·</w:t>
      </w:r>
      <w:r w:rsidRPr="001F25AA">
        <w:rPr>
          <w:i/>
          <w:iCs/>
          <w:sz w:val="22"/>
          <w:szCs w:val="18"/>
          <w:lang w:val="en-US"/>
        </w:rPr>
        <w:t>Q</w:t>
      </w:r>
      <w:r w:rsidRPr="001F25AA">
        <w:rPr>
          <w:i/>
          <w:iCs/>
          <w:sz w:val="22"/>
          <w:szCs w:val="18"/>
          <w:vertAlign w:val="subscript"/>
          <w:lang w:val="en-US"/>
        </w:rPr>
        <w:t>m</w:t>
      </w:r>
      <w:r w:rsidRPr="001F25AA">
        <w:rPr>
          <w:sz w:val="22"/>
          <w:szCs w:val="18"/>
          <w:lang w:val="en-US"/>
        </w:rPr>
        <w:t>·</w:t>
      </w:r>
      <w:r w:rsidRPr="001F25AA">
        <w:rPr>
          <w:i/>
          <w:iCs/>
          <w:sz w:val="22"/>
          <w:szCs w:val="18"/>
          <w:lang w:val="en-US"/>
        </w:rPr>
        <w:t>f</w:t>
      </w:r>
      <w:r>
        <w:rPr>
          <w:sz w:val="22"/>
          <w:szCs w:val="22"/>
          <w:lang w:val="en-US"/>
        </w:rPr>
        <w:t xml:space="preserve"> can be smaller than 4. </w:t>
      </w:r>
    </w:p>
    <w:p w14:paraId="3A6E50B0" w14:textId="7BBA5DB8" w:rsidR="009E0674" w:rsidRDefault="005108B1" w:rsidP="007E09D8">
      <w:pPr>
        <w:spacing w:afterLines="50" w:after="120"/>
        <w:jc w:val="both"/>
        <w:rPr>
          <w:sz w:val="22"/>
          <w:szCs w:val="22"/>
          <w:lang w:val="en-US"/>
        </w:rPr>
      </w:pPr>
      <w:r>
        <w:rPr>
          <w:sz w:val="22"/>
          <w:szCs w:val="22"/>
          <w:lang w:val="en-US"/>
        </w:rPr>
        <w:t>A</w:t>
      </w:r>
      <w:r w:rsidR="00F23ECA">
        <w:rPr>
          <w:sz w:val="22"/>
          <w:szCs w:val="22"/>
          <w:lang w:val="en-US"/>
        </w:rPr>
        <w:t>ccording to the agreement</w:t>
      </w:r>
      <w:r w:rsidR="00FC18FA">
        <w:rPr>
          <w:sz w:val="22"/>
          <w:szCs w:val="22"/>
          <w:lang w:val="en-US"/>
        </w:rPr>
        <w:t xml:space="preserve">, the peak rate reduction feature </w:t>
      </w:r>
      <w:r w:rsidR="00F23ECA">
        <w:rPr>
          <w:sz w:val="22"/>
          <w:szCs w:val="22"/>
          <w:lang w:val="en-US"/>
        </w:rPr>
        <w:t xml:space="preserve">is </w:t>
      </w:r>
      <w:r w:rsidR="00FC18FA">
        <w:rPr>
          <w:sz w:val="22"/>
          <w:szCs w:val="22"/>
          <w:lang w:val="en-US"/>
        </w:rPr>
        <w:t xml:space="preserve">supported </w:t>
      </w:r>
      <w:r w:rsidR="00F23ECA">
        <w:rPr>
          <w:sz w:val="22"/>
          <w:szCs w:val="22"/>
          <w:lang w:val="en-US"/>
        </w:rPr>
        <w:t xml:space="preserve">at least as add-on feature </w:t>
      </w:r>
      <w:r w:rsidR="00FC18FA">
        <w:rPr>
          <w:sz w:val="22"/>
          <w:szCs w:val="22"/>
          <w:lang w:val="en-US"/>
        </w:rPr>
        <w:t xml:space="preserve">of </w:t>
      </w:r>
      <w:r w:rsidR="00F23ECA">
        <w:rPr>
          <w:sz w:val="22"/>
          <w:szCs w:val="22"/>
          <w:lang w:val="en-US"/>
        </w:rPr>
        <w:t xml:space="preserve">UE BB </w:t>
      </w:r>
      <w:r w:rsidR="00FC18FA">
        <w:rPr>
          <w:sz w:val="22"/>
          <w:szCs w:val="22"/>
          <w:lang w:val="en-US"/>
        </w:rPr>
        <w:t>bandwidth reduction feature</w:t>
      </w:r>
      <w:r w:rsidR="00D61F68">
        <w:rPr>
          <w:sz w:val="22"/>
          <w:szCs w:val="22"/>
          <w:lang w:val="en-US"/>
        </w:rPr>
        <w:t xml:space="preserve">. </w:t>
      </w:r>
      <w:r>
        <w:rPr>
          <w:sz w:val="22"/>
          <w:szCs w:val="22"/>
          <w:lang w:val="en-US"/>
        </w:rPr>
        <w:t>In addition, peak rate would depend on how many PRBs can be transmitted/proceeded per slot per hop which is discussed in the section 2.1.2. Therefore</w:t>
      </w:r>
      <w:r w:rsidR="00D61F68">
        <w:rPr>
          <w:sz w:val="22"/>
          <w:szCs w:val="22"/>
          <w:lang w:val="en-US"/>
        </w:rPr>
        <w:t xml:space="preserve">, we calculate the peak data rate </w:t>
      </w:r>
      <w:r>
        <w:rPr>
          <w:sz w:val="22"/>
          <w:szCs w:val="22"/>
          <w:lang w:val="en-US"/>
        </w:rPr>
        <w:t xml:space="preserve">corresponds to each option of the number of PRBs for </w:t>
      </w:r>
      <w:r w:rsidR="00D61F68">
        <w:rPr>
          <w:sz w:val="22"/>
          <w:szCs w:val="22"/>
          <w:lang w:val="en-US"/>
        </w:rPr>
        <w:t xml:space="preserve">5MHz bandwidth and the peak data rate with relaxed constraints </w:t>
      </w:r>
      <w:r>
        <w:rPr>
          <w:sz w:val="22"/>
          <w:szCs w:val="22"/>
          <w:lang w:val="en-US"/>
        </w:rPr>
        <w:t xml:space="preserve">for 15/30 kHz SCS </w:t>
      </w:r>
      <w:r w:rsidR="00D61F68">
        <w:rPr>
          <w:sz w:val="22"/>
          <w:szCs w:val="22"/>
          <w:lang w:val="en-US"/>
        </w:rPr>
        <w:t>are shown in the table</w:t>
      </w:r>
      <w:r w:rsidR="007E09D8">
        <w:rPr>
          <w:sz w:val="22"/>
          <w:szCs w:val="22"/>
          <w:lang w:val="en-US"/>
        </w:rPr>
        <w:t>s</w:t>
      </w:r>
      <w:r w:rsidR="00D61F68">
        <w:rPr>
          <w:sz w:val="22"/>
          <w:szCs w:val="22"/>
          <w:lang w:val="en-US"/>
        </w:rPr>
        <w:t xml:space="preserve"> 1</w:t>
      </w:r>
      <w:r>
        <w:rPr>
          <w:sz w:val="22"/>
          <w:szCs w:val="22"/>
          <w:lang w:val="en-US"/>
        </w:rPr>
        <w:t xml:space="preserve">/2 </w:t>
      </w:r>
      <w:r w:rsidR="00D61F68">
        <w:rPr>
          <w:sz w:val="22"/>
          <w:szCs w:val="22"/>
          <w:lang w:val="en-US"/>
        </w:rPr>
        <w:t>below.</w:t>
      </w:r>
    </w:p>
    <w:p w14:paraId="0BAFEAD6" w14:textId="5FA34433" w:rsidR="00B36A1F" w:rsidRPr="00B36A1F" w:rsidRDefault="00B36A1F" w:rsidP="007E09D8">
      <w:pPr>
        <w:spacing w:afterLines="50" w:after="120"/>
        <w:jc w:val="both"/>
        <w:rPr>
          <w:sz w:val="22"/>
          <w:szCs w:val="22"/>
          <w:lang w:val="en-US"/>
        </w:rPr>
      </w:pPr>
      <w:r w:rsidRPr="00B36A1F">
        <w:rPr>
          <w:sz w:val="22"/>
          <w:szCs w:val="22"/>
          <w:lang w:val="en-US"/>
        </w:rPr>
        <w:t>Rel-18 eRedCap is targeting low-end devices</w:t>
      </w:r>
      <w:r w:rsidR="00F7098A">
        <w:rPr>
          <w:sz w:val="22"/>
          <w:szCs w:val="22"/>
          <w:lang w:val="en-US"/>
        </w:rPr>
        <w:t xml:space="preserve"> which supports the use cases between Rel-17 RedCap and LPWA,</w:t>
      </w:r>
      <w:r w:rsidRPr="00B36A1F">
        <w:rPr>
          <w:sz w:val="22"/>
          <w:szCs w:val="22"/>
          <w:lang w:val="en-US"/>
        </w:rPr>
        <w:t xml:space="preserve"> and </w:t>
      </w:r>
      <w:r w:rsidR="00F7098A">
        <w:rPr>
          <w:sz w:val="22"/>
          <w:szCs w:val="22"/>
          <w:lang w:val="en-US"/>
        </w:rPr>
        <w:t xml:space="preserve">hence </w:t>
      </w:r>
      <w:r w:rsidRPr="00B36A1F">
        <w:rPr>
          <w:sz w:val="22"/>
          <w:szCs w:val="22"/>
          <w:lang w:val="en-US"/>
        </w:rPr>
        <w:t>we don’t see the need to strictly restrict the lower limit of peak rate unless it overlaps with LPWA.</w:t>
      </w:r>
    </w:p>
    <w:p w14:paraId="13D3326B" w14:textId="6DA2B920" w:rsidR="00D977A7" w:rsidRDefault="00F7098A" w:rsidP="007E09D8">
      <w:pPr>
        <w:spacing w:afterLines="50" w:after="120"/>
        <w:jc w:val="both"/>
        <w:rPr>
          <w:sz w:val="22"/>
          <w:szCs w:val="22"/>
          <w:lang w:val="en-US"/>
        </w:rPr>
      </w:pPr>
      <w:r>
        <w:rPr>
          <w:sz w:val="22"/>
          <w:szCs w:val="22"/>
          <w:lang w:val="en-US"/>
        </w:rPr>
        <w:t>In addition, e</w:t>
      </w:r>
      <w:r w:rsidR="00B36A1F" w:rsidRPr="00B36A1F">
        <w:rPr>
          <w:sz w:val="22"/>
          <w:szCs w:val="22"/>
          <w:lang w:val="en-US"/>
        </w:rPr>
        <w:t xml:space="preserve">ven if the peak rate is bit smaller than 10Mbps, the unified solution/operation would be supported and optimizations are not necessary </w:t>
      </w:r>
      <w:proofErr w:type="gramStart"/>
      <w:r w:rsidR="00B36A1F" w:rsidRPr="00B36A1F">
        <w:rPr>
          <w:sz w:val="22"/>
          <w:szCs w:val="22"/>
          <w:lang w:val="en-US"/>
        </w:rPr>
        <w:t>as long as</w:t>
      </w:r>
      <w:proofErr w:type="gramEnd"/>
      <w:r w:rsidR="00B36A1F" w:rsidRPr="00B36A1F">
        <w:rPr>
          <w:sz w:val="22"/>
          <w:szCs w:val="22"/>
          <w:lang w:val="en-US"/>
        </w:rPr>
        <w:t xml:space="preserve"> the TBS for broadcast PDSCH (e.g., SIB1) is covered, thus no need to introduce another type of </w:t>
      </w:r>
      <w:r>
        <w:rPr>
          <w:sz w:val="22"/>
          <w:szCs w:val="22"/>
          <w:lang w:val="en-US"/>
        </w:rPr>
        <w:t xml:space="preserve">Rel-18 </w:t>
      </w:r>
      <w:r w:rsidR="00B36A1F" w:rsidRPr="00B36A1F">
        <w:rPr>
          <w:sz w:val="22"/>
          <w:szCs w:val="22"/>
          <w:lang w:val="en-US"/>
        </w:rPr>
        <w:t>eRedCap UE.</w:t>
      </w:r>
    </w:p>
    <w:p w14:paraId="16A5046D" w14:textId="335D7121" w:rsidR="00F7098A" w:rsidRDefault="00F7098A" w:rsidP="007E09D8">
      <w:pPr>
        <w:spacing w:afterLines="50" w:after="120"/>
        <w:jc w:val="both"/>
        <w:rPr>
          <w:sz w:val="22"/>
          <w:szCs w:val="22"/>
          <w:lang w:val="en-US"/>
        </w:rPr>
      </w:pPr>
      <w:r>
        <w:rPr>
          <w:sz w:val="22"/>
          <w:szCs w:val="22"/>
          <w:lang w:val="en-US"/>
        </w:rPr>
        <w:t>In that sense, it would be beneficial to relax the constraint as low as possible to further reduce UE complexity, e.g., memory size, and maximize the Rel-18 eRedCap use cases. More specifically, considering the typical SIB1 payload size 1256 bits which is the assumption at the SI phase, peak rate can be reduced to 2.5Mbps in NR, i.e., the constraint can be relaxed to 1.</w:t>
      </w:r>
      <w:r w:rsidR="00BC7254">
        <w:rPr>
          <w:sz w:val="22"/>
          <w:szCs w:val="22"/>
          <w:lang w:val="en-US"/>
        </w:rPr>
        <w:t xml:space="preserve"> </w:t>
      </w:r>
      <w:r w:rsidR="00951BFE">
        <w:rPr>
          <w:sz w:val="22"/>
          <w:szCs w:val="22"/>
          <w:lang w:val="en-US"/>
        </w:rPr>
        <w:t>In addition</w:t>
      </w:r>
      <w:r w:rsidR="00BC7254">
        <w:rPr>
          <w:sz w:val="22"/>
          <w:szCs w:val="22"/>
          <w:lang w:val="en-US"/>
        </w:rPr>
        <w:t xml:space="preserve">, </w:t>
      </w:r>
      <w:r w:rsidR="00951BFE">
        <w:rPr>
          <w:sz w:val="22"/>
          <w:szCs w:val="22"/>
          <w:lang w:val="en-US"/>
        </w:rPr>
        <w:t xml:space="preserve">even if the margin for the larger payload size of SIB1, e.g., approx. 3000 bits, is </w:t>
      </w:r>
      <w:proofErr w:type="gramStart"/>
      <w:r w:rsidR="00951BFE">
        <w:rPr>
          <w:sz w:val="22"/>
          <w:szCs w:val="22"/>
          <w:lang w:val="en-US"/>
        </w:rPr>
        <w:t>taken into account</w:t>
      </w:r>
      <w:proofErr w:type="gramEnd"/>
      <w:r w:rsidR="00951BFE">
        <w:rPr>
          <w:sz w:val="22"/>
          <w:szCs w:val="22"/>
          <w:lang w:val="en-US"/>
        </w:rPr>
        <w:t xml:space="preserve">, </w:t>
      </w:r>
      <w:r w:rsidR="00BC7254">
        <w:rPr>
          <w:sz w:val="22"/>
          <w:szCs w:val="22"/>
          <w:lang w:val="en-US"/>
        </w:rPr>
        <w:t>the peak rate which is supported when the constraints can be relaxed to 2</w:t>
      </w:r>
      <w:r w:rsidR="00951BFE">
        <w:rPr>
          <w:sz w:val="22"/>
          <w:szCs w:val="22"/>
          <w:lang w:val="en-US"/>
        </w:rPr>
        <w:t>, i.e., approx. 6Mbps,</w:t>
      </w:r>
      <w:r w:rsidR="00BC7254">
        <w:rPr>
          <w:sz w:val="22"/>
          <w:szCs w:val="22"/>
          <w:lang w:val="en-US"/>
        </w:rPr>
        <w:t xml:space="preserve"> seems sufficient.</w:t>
      </w:r>
    </w:p>
    <w:p w14:paraId="3F91505A" w14:textId="6A24ED39" w:rsidR="00BC7254" w:rsidRDefault="00BC7254" w:rsidP="007E09D8">
      <w:pPr>
        <w:spacing w:afterLines="50" w:after="120"/>
        <w:jc w:val="both"/>
        <w:rPr>
          <w:sz w:val="22"/>
          <w:szCs w:val="22"/>
          <w:lang w:val="en-US"/>
        </w:rPr>
      </w:pPr>
      <w:r>
        <w:rPr>
          <w:sz w:val="22"/>
          <w:szCs w:val="22"/>
          <w:lang w:val="en-US"/>
        </w:rPr>
        <w:lastRenderedPageBreak/>
        <w:t>Based on the above, we propose to</w:t>
      </w:r>
      <w:r w:rsidR="00951BFE">
        <w:rPr>
          <w:sz w:val="22"/>
          <w:szCs w:val="22"/>
          <w:lang w:val="en-US"/>
        </w:rPr>
        <w:t xml:space="preserve"> relax the constraints to 2.</w:t>
      </w:r>
    </w:p>
    <w:p w14:paraId="5B425DF1" w14:textId="1C1ACCC1" w:rsidR="00D61F68" w:rsidRDefault="00D61F68" w:rsidP="001A19AB">
      <w:pPr>
        <w:spacing w:afterLines="50" w:after="120"/>
        <w:rPr>
          <w:sz w:val="22"/>
          <w:szCs w:val="22"/>
          <w:lang w:val="en-US"/>
        </w:rPr>
      </w:pPr>
    </w:p>
    <w:p w14:paraId="4B2DD8A9" w14:textId="5CB132EF" w:rsidR="00D61F68" w:rsidRPr="005108B1" w:rsidRDefault="00D61F68" w:rsidP="005108B1">
      <w:pPr>
        <w:spacing w:afterLines="50" w:after="120"/>
        <w:rPr>
          <w:b/>
          <w:bCs/>
          <w:sz w:val="22"/>
          <w:szCs w:val="22"/>
          <w:lang w:val="en-US"/>
        </w:rPr>
      </w:pPr>
      <w:r w:rsidRPr="00D61F68">
        <w:rPr>
          <w:b/>
          <w:bCs/>
          <w:sz w:val="22"/>
          <w:szCs w:val="22"/>
          <w:lang w:val="en-US"/>
        </w:rPr>
        <w:t xml:space="preserve">Proposal </w:t>
      </w:r>
      <w:r w:rsidR="00F7098A">
        <w:rPr>
          <w:b/>
          <w:bCs/>
          <w:sz w:val="22"/>
          <w:szCs w:val="22"/>
          <w:lang w:val="en-US"/>
        </w:rPr>
        <w:t>9</w:t>
      </w:r>
      <w:r w:rsidRPr="00D61F68">
        <w:rPr>
          <w:b/>
          <w:bCs/>
          <w:sz w:val="22"/>
          <w:szCs w:val="22"/>
          <w:lang w:val="en-US"/>
        </w:rPr>
        <w:t>: The constraint on</w:t>
      </w:r>
      <w:r>
        <w:rPr>
          <w:b/>
          <w:bCs/>
          <w:sz w:val="22"/>
          <w:szCs w:val="22"/>
          <w:lang w:val="en-US"/>
        </w:rPr>
        <w:t xml:space="preserve"> the </w:t>
      </w:r>
      <w:proofErr w:type="spellStart"/>
      <w:r w:rsidRPr="00D61F68">
        <w:rPr>
          <w:b/>
          <w:bCs/>
          <w:i/>
          <w:iCs/>
          <w:sz w:val="22"/>
          <w:szCs w:val="18"/>
          <w:lang w:val="en-US"/>
        </w:rPr>
        <w:t>v</w:t>
      </w:r>
      <w:r w:rsidRPr="00D61F68">
        <w:rPr>
          <w:b/>
          <w:bCs/>
          <w:i/>
          <w:iCs/>
          <w:sz w:val="22"/>
          <w:szCs w:val="18"/>
          <w:vertAlign w:val="subscript"/>
          <w:lang w:val="en-US"/>
        </w:rPr>
        <w:t>Layers</w:t>
      </w:r>
      <w:r w:rsidRPr="00D61F68">
        <w:rPr>
          <w:b/>
          <w:bCs/>
          <w:sz w:val="22"/>
          <w:szCs w:val="18"/>
          <w:lang w:val="en-US"/>
        </w:rPr>
        <w:t>·</w:t>
      </w:r>
      <w:r w:rsidRPr="00D61F68">
        <w:rPr>
          <w:b/>
          <w:bCs/>
          <w:i/>
          <w:iCs/>
          <w:sz w:val="22"/>
          <w:szCs w:val="18"/>
          <w:lang w:val="en-US"/>
        </w:rPr>
        <w:t>Q</w:t>
      </w:r>
      <w:r w:rsidRPr="00D61F68">
        <w:rPr>
          <w:b/>
          <w:bCs/>
          <w:i/>
          <w:iCs/>
          <w:sz w:val="22"/>
          <w:szCs w:val="18"/>
          <w:vertAlign w:val="subscript"/>
          <w:lang w:val="en-US"/>
        </w:rPr>
        <w:t>m</w:t>
      </w:r>
      <w:r w:rsidRPr="00D61F68">
        <w:rPr>
          <w:b/>
          <w:bCs/>
          <w:sz w:val="22"/>
          <w:szCs w:val="18"/>
          <w:lang w:val="en-US"/>
        </w:rPr>
        <w:t>·</w:t>
      </w:r>
      <w:r w:rsidRPr="00D61F68">
        <w:rPr>
          <w:b/>
          <w:bCs/>
          <w:i/>
          <w:iCs/>
          <w:sz w:val="22"/>
          <w:szCs w:val="18"/>
          <w:lang w:val="en-US"/>
        </w:rPr>
        <w:t>f</w:t>
      </w:r>
      <w:proofErr w:type="spellEnd"/>
      <w:r w:rsidRPr="00D61F68">
        <w:rPr>
          <w:b/>
          <w:bCs/>
          <w:sz w:val="22"/>
          <w:szCs w:val="22"/>
          <w:lang w:val="en-US"/>
        </w:rPr>
        <w:t xml:space="preserve"> </w:t>
      </w:r>
      <w:r w:rsidR="007E09D8">
        <w:rPr>
          <w:b/>
          <w:bCs/>
          <w:sz w:val="22"/>
          <w:szCs w:val="22"/>
          <w:lang w:val="en-US"/>
        </w:rPr>
        <w:t>is</w:t>
      </w:r>
      <w:r w:rsidR="005108B1">
        <w:rPr>
          <w:b/>
          <w:bCs/>
          <w:sz w:val="22"/>
          <w:szCs w:val="22"/>
          <w:lang w:val="en-US"/>
        </w:rPr>
        <w:t xml:space="preserve"> </w:t>
      </w:r>
      <w:r w:rsidR="00D977A7">
        <w:rPr>
          <w:b/>
          <w:bCs/>
          <w:sz w:val="22"/>
          <w:szCs w:val="22"/>
          <w:lang w:val="en-US"/>
        </w:rPr>
        <w:t>relaxed to</w:t>
      </w:r>
      <w:r w:rsidR="00F7098A">
        <w:rPr>
          <w:b/>
          <w:bCs/>
          <w:sz w:val="22"/>
          <w:szCs w:val="22"/>
          <w:lang w:val="en-US"/>
        </w:rPr>
        <w:t xml:space="preserve"> </w:t>
      </w:r>
      <w:r w:rsidR="005108B1">
        <w:rPr>
          <w:b/>
          <w:bCs/>
          <w:sz w:val="22"/>
          <w:szCs w:val="22"/>
          <w:lang w:val="en-US"/>
        </w:rPr>
        <w:t>2</w:t>
      </w:r>
      <w:r w:rsidRPr="00D61F68">
        <w:rPr>
          <w:b/>
          <w:bCs/>
          <w:sz w:val="22"/>
          <w:szCs w:val="22"/>
          <w:lang w:val="en-US"/>
        </w:rPr>
        <w:t>.</w:t>
      </w:r>
    </w:p>
    <w:p w14:paraId="4433E223" w14:textId="77777777" w:rsidR="001A19AB" w:rsidRPr="0096672E" w:rsidRDefault="001A19AB" w:rsidP="001A19AB">
      <w:pPr>
        <w:spacing w:afterLines="50" w:after="120"/>
        <w:rPr>
          <w:sz w:val="22"/>
          <w:szCs w:val="22"/>
          <w:lang w:val="en-US"/>
        </w:rPr>
      </w:pPr>
    </w:p>
    <w:p w14:paraId="157737CD" w14:textId="4D5CD2AB" w:rsidR="001A19AB" w:rsidRDefault="001A19AB" w:rsidP="001A19AB">
      <w:pPr>
        <w:spacing w:afterLines="50" w:after="120"/>
        <w:jc w:val="center"/>
        <w:rPr>
          <w:sz w:val="22"/>
          <w:szCs w:val="22"/>
          <w:lang w:val="en-US"/>
        </w:rPr>
      </w:pPr>
      <w:r w:rsidRPr="0096672E">
        <w:rPr>
          <w:sz w:val="22"/>
          <w:szCs w:val="22"/>
          <w:lang w:val="en-US"/>
        </w:rPr>
        <w:t xml:space="preserve">Table </w:t>
      </w:r>
      <w:r w:rsidR="00300672">
        <w:rPr>
          <w:sz w:val="22"/>
          <w:szCs w:val="22"/>
          <w:lang w:val="en-US"/>
        </w:rPr>
        <w:t>1</w:t>
      </w:r>
      <w:r w:rsidRPr="0096672E">
        <w:rPr>
          <w:sz w:val="22"/>
          <w:szCs w:val="22"/>
          <w:lang w:val="en-US"/>
        </w:rPr>
        <w:t>: Peak data rate</w:t>
      </w:r>
      <w:r w:rsidR="005108B1">
        <w:rPr>
          <w:sz w:val="22"/>
          <w:szCs w:val="22"/>
          <w:lang w:val="en-US"/>
        </w:rPr>
        <w:t xml:space="preserve"> for 15 kHz SCS</w:t>
      </w:r>
      <w:r w:rsidRPr="0096672E">
        <w:rPr>
          <w:sz w:val="22"/>
          <w:szCs w:val="22"/>
          <w:lang w:val="en-US"/>
        </w:rPr>
        <w:t xml:space="preserve"> [Mbps]</w:t>
      </w:r>
    </w:p>
    <w:tbl>
      <w:tblPr>
        <w:tblW w:w="4880" w:type="dxa"/>
        <w:jc w:val="center"/>
        <w:tblCellMar>
          <w:left w:w="0" w:type="dxa"/>
          <w:right w:w="0" w:type="dxa"/>
        </w:tblCellMar>
        <w:tblLook w:val="04A0" w:firstRow="1" w:lastRow="0" w:firstColumn="1" w:lastColumn="0" w:noHBand="0" w:noVBand="1"/>
      </w:tblPr>
      <w:tblGrid>
        <w:gridCol w:w="1655"/>
        <w:gridCol w:w="1652"/>
        <w:gridCol w:w="1573"/>
      </w:tblGrid>
      <w:tr w:rsidR="005108B1" w:rsidRPr="005108B1" w14:paraId="5AF3F82F" w14:textId="77777777" w:rsidTr="00BA019E">
        <w:trPr>
          <w:trHeight w:val="20"/>
          <w:jc w:val="center"/>
        </w:trPr>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1B76B35E" w14:textId="77777777" w:rsidR="005108B1" w:rsidRPr="005108B1" w:rsidRDefault="005108B1" w:rsidP="00BA019E">
            <w:pPr>
              <w:jc w:val="center"/>
              <w:rPr>
                <w:sz w:val="22"/>
                <w:szCs w:val="22"/>
                <w:lang w:val="en-US"/>
              </w:rPr>
            </w:pPr>
            <w:r w:rsidRPr="005108B1">
              <w:rPr>
                <w:sz w:val="22"/>
                <w:szCs w:val="22"/>
                <w:lang w:val="en-US"/>
              </w:rPr>
              <w:t>Number of PRB</w:t>
            </w: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33CBCCBB" w14:textId="49D288A0" w:rsidR="005108B1" w:rsidRPr="005108B1" w:rsidRDefault="005108B1" w:rsidP="00BA019E">
            <w:pPr>
              <w:jc w:val="center"/>
              <w:rPr>
                <w:sz w:val="22"/>
                <w:szCs w:val="22"/>
                <w:lang w:val="en-US"/>
              </w:rPr>
            </w:pPr>
            <m:oMathPara>
              <m:oMathParaPr>
                <m:jc m:val="centerGroup"/>
              </m:oMathParaPr>
              <m:oMath>
                <m:r>
                  <w:rPr>
                    <w:rFonts w:ascii="Cambria Math" w:hAnsi="Cambria Math"/>
                    <w:sz w:val="22"/>
                    <w:szCs w:val="22"/>
                    <w:lang w:val="en-US"/>
                  </w:rPr>
                  <m:t>v∙Q∙f</m:t>
                </m:r>
              </m:oMath>
            </m:oMathPara>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79E286" w14:textId="77777777" w:rsidR="005108B1" w:rsidRPr="005108B1" w:rsidRDefault="005108B1" w:rsidP="00BA019E">
            <w:pPr>
              <w:jc w:val="center"/>
              <w:rPr>
                <w:sz w:val="22"/>
                <w:szCs w:val="22"/>
                <w:lang w:val="en-US"/>
              </w:rPr>
            </w:pPr>
            <w:r w:rsidRPr="005108B1">
              <w:rPr>
                <w:sz w:val="22"/>
                <w:szCs w:val="22"/>
                <w:lang w:val="en-US"/>
              </w:rPr>
              <w:t>Peak rate</w:t>
            </w:r>
          </w:p>
        </w:tc>
      </w:tr>
      <w:tr w:rsidR="005108B1" w:rsidRPr="005108B1" w14:paraId="37255FFD" w14:textId="77777777" w:rsidTr="00BA019E">
        <w:trPr>
          <w:trHeight w:val="20"/>
          <w:jc w:val="center"/>
        </w:trPr>
        <w:tc>
          <w:tcPr>
            <w:tcW w:w="1660" w:type="dxa"/>
            <w:vMerge w:val="restart"/>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5C85042E" w14:textId="77777777" w:rsidR="005108B1" w:rsidRPr="005108B1" w:rsidRDefault="005108B1" w:rsidP="00BA019E">
            <w:pPr>
              <w:jc w:val="center"/>
              <w:rPr>
                <w:sz w:val="22"/>
                <w:szCs w:val="22"/>
                <w:lang w:val="en-US"/>
              </w:rPr>
            </w:pPr>
            <w:r w:rsidRPr="005108B1">
              <w:rPr>
                <w:sz w:val="22"/>
                <w:szCs w:val="22"/>
                <w:lang w:val="en-US"/>
              </w:rPr>
              <w:t>25</w:t>
            </w: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75FE4222" w14:textId="77777777" w:rsidR="005108B1" w:rsidRPr="005108B1" w:rsidRDefault="005108B1" w:rsidP="00BA019E">
            <w:pPr>
              <w:jc w:val="center"/>
              <w:rPr>
                <w:sz w:val="22"/>
                <w:szCs w:val="22"/>
                <w:lang w:val="en-US"/>
              </w:rPr>
            </w:pPr>
            <w:r w:rsidRPr="005108B1">
              <w:rPr>
                <w:sz w:val="22"/>
                <w:szCs w:val="22"/>
                <w:lang w:val="en-US"/>
              </w:rPr>
              <w:t>1</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3C01FF" w14:textId="77777777" w:rsidR="005108B1" w:rsidRPr="005108B1" w:rsidRDefault="005108B1" w:rsidP="00BA019E">
            <w:pPr>
              <w:jc w:val="center"/>
              <w:rPr>
                <w:sz w:val="22"/>
                <w:szCs w:val="22"/>
                <w:lang w:val="en-US"/>
              </w:rPr>
            </w:pPr>
            <w:r w:rsidRPr="005108B1">
              <w:rPr>
                <w:sz w:val="22"/>
                <w:szCs w:val="22"/>
              </w:rPr>
              <w:t>3.3</w:t>
            </w:r>
          </w:p>
        </w:tc>
      </w:tr>
      <w:tr w:rsidR="005108B1" w:rsidRPr="005108B1" w14:paraId="681756E1" w14:textId="77777777" w:rsidTr="00BA019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E04A46" w14:textId="77777777" w:rsidR="005108B1" w:rsidRPr="005108B1" w:rsidRDefault="005108B1" w:rsidP="00BA019E">
            <w:pPr>
              <w:jc w:val="center"/>
              <w:rPr>
                <w:sz w:val="22"/>
                <w:szCs w:val="22"/>
                <w:lang w:val="en-US"/>
              </w:rPr>
            </w:pP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4A8E1F58" w14:textId="77777777" w:rsidR="005108B1" w:rsidRPr="005108B1" w:rsidRDefault="005108B1" w:rsidP="00BA019E">
            <w:pPr>
              <w:jc w:val="center"/>
              <w:rPr>
                <w:sz w:val="22"/>
                <w:szCs w:val="22"/>
                <w:lang w:val="en-US"/>
              </w:rPr>
            </w:pPr>
            <w:r w:rsidRPr="005108B1">
              <w:rPr>
                <w:sz w:val="22"/>
                <w:szCs w:val="22"/>
                <w:lang w:val="en-US"/>
              </w:rPr>
              <w:t>2</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554A7C" w14:textId="77777777" w:rsidR="005108B1" w:rsidRPr="005108B1" w:rsidRDefault="005108B1" w:rsidP="00BA019E">
            <w:pPr>
              <w:jc w:val="center"/>
              <w:rPr>
                <w:sz w:val="22"/>
                <w:szCs w:val="22"/>
                <w:lang w:val="en-US"/>
              </w:rPr>
            </w:pPr>
            <w:r w:rsidRPr="005108B1">
              <w:rPr>
                <w:sz w:val="22"/>
                <w:szCs w:val="22"/>
              </w:rPr>
              <w:t>6.7</w:t>
            </w:r>
          </w:p>
        </w:tc>
      </w:tr>
      <w:tr w:rsidR="005108B1" w:rsidRPr="005108B1" w14:paraId="650BFA8A" w14:textId="77777777" w:rsidTr="00BA019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6CDBCA" w14:textId="77777777" w:rsidR="005108B1" w:rsidRPr="005108B1" w:rsidRDefault="005108B1" w:rsidP="00BA019E">
            <w:pPr>
              <w:jc w:val="center"/>
              <w:rPr>
                <w:sz w:val="22"/>
                <w:szCs w:val="22"/>
                <w:lang w:val="en-US"/>
              </w:rPr>
            </w:pP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0538BD5C" w14:textId="77777777" w:rsidR="005108B1" w:rsidRPr="005108B1" w:rsidRDefault="005108B1" w:rsidP="00BA019E">
            <w:pPr>
              <w:jc w:val="center"/>
              <w:rPr>
                <w:sz w:val="22"/>
                <w:szCs w:val="22"/>
                <w:lang w:val="en-US"/>
              </w:rPr>
            </w:pPr>
            <w:r w:rsidRPr="005108B1">
              <w:rPr>
                <w:sz w:val="22"/>
                <w:szCs w:val="22"/>
                <w:lang w:val="en-US"/>
              </w:rPr>
              <w:t>3</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C53841" w14:textId="77777777" w:rsidR="005108B1" w:rsidRPr="005108B1" w:rsidRDefault="005108B1" w:rsidP="00BA019E">
            <w:pPr>
              <w:jc w:val="center"/>
              <w:rPr>
                <w:sz w:val="22"/>
                <w:szCs w:val="22"/>
                <w:lang w:val="en-US"/>
              </w:rPr>
            </w:pPr>
            <w:r w:rsidRPr="005108B1">
              <w:rPr>
                <w:sz w:val="22"/>
                <w:szCs w:val="22"/>
                <w:lang w:val="en-US"/>
              </w:rPr>
              <w:t>10.0</w:t>
            </w:r>
          </w:p>
        </w:tc>
      </w:tr>
      <w:tr w:rsidR="005108B1" w:rsidRPr="005108B1" w14:paraId="4D334B37" w14:textId="77777777" w:rsidTr="00BA019E">
        <w:trPr>
          <w:trHeight w:val="20"/>
          <w:jc w:val="center"/>
        </w:trPr>
        <w:tc>
          <w:tcPr>
            <w:tcW w:w="1660" w:type="dxa"/>
            <w:vMerge w:val="restart"/>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179773C0" w14:textId="77777777" w:rsidR="005108B1" w:rsidRPr="005108B1" w:rsidRDefault="005108B1" w:rsidP="00BA019E">
            <w:pPr>
              <w:jc w:val="center"/>
              <w:rPr>
                <w:sz w:val="22"/>
                <w:szCs w:val="22"/>
                <w:lang w:val="en-US"/>
              </w:rPr>
            </w:pPr>
            <w:r w:rsidRPr="005108B1">
              <w:rPr>
                <w:sz w:val="22"/>
                <w:szCs w:val="22"/>
                <w:lang w:val="en-US"/>
              </w:rPr>
              <w:t>27</w:t>
            </w: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28404AA4" w14:textId="77777777" w:rsidR="005108B1" w:rsidRPr="005108B1" w:rsidRDefault="005108B1" w:rsidP="00BA019E">
            <w:pPr>
              <w:jc w:val="center"/>
              <w:rPr>
                <w:sz w:val="22"/>
                <w:szCs w:val="22"/>
                <w:lang w:val="en-US"/>
              </w:rPr>
            </w:pPr>
            <w:r w:rsidRPr="005108B1">
              <w:rPr>
                <w:sz w:val="22"/>
                <w:szCs w:val="22"/>
                <w:lang w:val="en-US"/>
              </w:rPr>
              <w:t>1</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7C50C4" w14:textId="77777777" w:rsidR="005108B1" w:rsidRPr="005108B1" w:rsidRDefault="005108B1" w:rsidP="00BA019E">
            <w:pPr>
              <w:jc w:val="center"/>
              <w:rPr>
                <w:sz w:val="22"/>
                <w:szCs w:val="22"/>
                <w:lang w:val="en-US"/>
              </w:rPr>
            </w:pPr>
            <w:r w:rsidRPr="005108B1">
              <w:rPr>
                <w:sz w:val="22"/>
                <w:szCs w:val="22"/>
                <w:lang w:val="en-US"/>
              </w:rPr>
              <w:t>3.6</w:t>
            </w:r>
          </w:p>
        </w:tc>
      </w:tr>
      <w:tr w:rsidR="005108B1" w:rsidRPr="005108B1" w14:paraId="38AEC361" w14:textId="77777777" w:rsidTr="00BA019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D958EB" w14:textId="77777777" w:rsidR="005108B1" w:rsidRPr="005108B1" w:rsidRDefault="005108B1" w:rsidP="00BA019E">
            <w:pPr>
              <w:jc w:val="center"/>
              <w:rPr>
                <w:sz w:val="22"/>
                <w:szCs w:val="22"/>
                <w:lang w:val="en-US"/>
              </w:rPr>
            </w:pP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04350458" w14:textId="77777777" w:rsidR="005108B1" w:rsidRPr="005108B1" w:rsidRDefault="005108B1" w:rsidP="00BA019E">
            <w:pPr>
              <w:jc w:val="center"/>
              <w:rPr>
                <w:sz w:val="22"/>
                <w:szCs w:val="22"/>
                <w:lang w:val="en-US"/>
              </w:rPr>
            </w:pPr>
            <w:r w:rsidRPr="005108B1">
              <w:rPr>
                <w:sz w:val="22"/>
                <w:szCs w:val="22"/>
                <w:lang w:val="en-US"/>
              </w:rPr>
              <w:t>2</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F456B3" w14:textId="77777777" w:rsidR="005108B1" w:rsidRPr="005108B1" w:rsidRDefault="005108B1" w:rsidP="00BA019E">
            <w:pPr>
              <w:jc w:val="center"/>
              <w:rPr>
                <w:sz w:val="22"/>
                <w:szCs w:val="22"/>
                <w:lang w:val="en-US"/>
              </w:rPr>
            </w:pPr>
            <w:r w:rsidRPr="005108B1">
              <w:rPr>
                <w:sz w:val="22"/>
                <w:szCs w:val="22"/>
                <w:lang w:val="en-US"/>
              </w:rPr>
              <w:t>7.2</w:t>
            </w:r>
          </w:p>
        </w:tc>
      </w:tr>
      <w:tr w:rsidR="005108B1" w:rsidRPr="005108B1" w14:paraId="255B4DC1" w14:textId="77777777" w:rsidTr="00BA019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8A3C7A" w14:textId="77777777" w:rsidR="005108B1" w:rsidRPr="005108B1" w:rsidRDefault="005108B1" w:rsidP="00BA019E">
            <w:pPr>
              <w:jc w:val="center"/>
              <w:rPr>
                <w:sz w:val="22"/>
                <w:szCs w:val="22"/>
                <w:lang w:val="en-US"/>
              </w:rPr>
            </w:pP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093EEA44" w14:textId="77777777" w:rsidR="005108B1" w:rsidRPr="005108B1" w:rsidRDefault="005108B1" w:rsidP="00BA019E">
            <w:pPr>
              <w:jc w:val="center"/>
              <w:rPr>
                <w:sz w:val="22"/>
                <w:szCs w:val="22"/>
                <w:lang w:val="en-US"/>
              </w:rPr>
            </w:pPr>
            <w:r w:rsidRPr="005108B1">
              <w:rPr>
                <w:sz w:val="22"/>
                <w:szCs w:val="22"/>
                <w:lang w:val="en-US"/>
              </w:rPr>
              <w:t>3</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ADF34A" w14:textId="77777777" w:rsidR="005108B1" w:rsidRPr="005108B1" w:rsidRDefault="005108B1" w:rsidP="00BA019E">
            <w:pPr>
              <w:jc w:val="center"/>
              <w:rPr>
                <w:sz w:val="22"/>
                <w:szCs w:val="22"/>
                <w:lang w:val="en-US"/>
              </w:rPr>
            </w:pPr>
            <w:r w:rsidRPr="005108B1">
              <w:rPr>
                <w:sz w:val="22"/>
                <w:szCs w:val="22"/>
                <w:lang w:val="en-US"/>
              </w:rPr>
              <w:t>10.8</w:t>
            </w:r>
          </w:p>
        </w:tc>
      </w:tr>
      <w:tr w:rsidR="005108B1" w:rsidRPr="005108B1" w14:paraId="1B8F9238" w14:textId="77777777" w:rsidTr="00BA019E">
        <w:trPr>
          <w:trHeight w:val="20"/>
          <w:jc w:val="center"/>
        </w:trPr>
        <w:tc>
          <w:tcPr>
            <w:tcW w:w="1660" w:type="dxa"/>
            <w:vMerge w:val="restart"/>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3AC29FDC" w14:textId="77777777" w:rsidR="005108B1" w:rsidRPr="005108B1" w:rsidRDefault="005108B1" w:rsidP="00BA019E">
            <w:pPr>
              <w:jc w:val="center"/>
              <w:rPr>
                <w:sz w:val="22"/>
                <w:szCs w:val="22"/>
                <w:lang w:val="en-US"/>
              </w:rPr>
            </w:pPr>
            <w:r w:rsidRPr="005108B1">
              <w:rPr>
                <w:sz w:val="22"/>
                <w:szCs w:val="22"/>
                <w:lang w:val="en-US"/>
              </w:rPr>
              <w:t>28</w:t>
            </w: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577B7DFB" w14:textId="77777777" w:rsidR="005108B1" w:rsidRPr="005108B1" w:rsidRDefault="005108B1" w:rsidP="00BA019E">
            <w:pPr>
              <w:jc w:val="center"/>
              <w:rPr>
                <w:sz w:val="22"/>
                <w:szCs w:val="22"/>
                <w:lang w:val="en-US"/>
              </w:rPr>
            </w:pPr>
            <w:r w:rsidRPr="005108B1">
              <w:rPr>
                <w:sz w:val="22"/>
                <w:szCs w:val="22"/>
                <w:lang w:val="en-US"/>
              </w:rPr>
              <w:t>1</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9CF5D4" w14:textId="77777777" w:rsidR="005108B1" w:rsidRPr="005108B1" w:rsidRDefault="005108B1" w:rsidP="00BA019E">
            <w:pPr>
              <w:jc w:val="center"/>
              <w:rPr>
                <w:sz w:val="22"/>
                <w:szCs w:val="22"/>
                <w:lang w:val="en-US"/>
              </w:rPr>
            </w:pPr>
            <w:r w:rsidRPr="005108B1">
              <w:rPr>
                <w:sz w:val="22"/>
                <w:szCs w:val="22"/>
                <w:lang w:val="en-US"/>
              </w:rPr>
              <w:t>3.7</w:t>
            </w:r>
          </w:p>
        </w:tc>
      </w:tr>
      <w:tr w:rsidR="005108B1" w:rsidRPr="005108B1" w14:paraId="2470B035" w14:textId="77777777" w:rsidTr="00BA019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E93DC4" w14:textId="77777777" w:rsidR="005108B1" w:rsidRPr="005108B1" w:rsidRDefault="005108B1" w:rsidP="00BA019E">
            <w:pPr>
              <w:jc w:val="center"/>
              <w:rPr>
                <w:sz w:val="22"/>
                <w:szCs w:val="22"/>
                <w:lang w:val="en-US"/>
              </w:rPr>
            </w:pP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27F376B9" w14:textId="77777777" w:rsidR="005108B1" w:rsidRPr="005108B1" w:rsidRDefault="005108B1" w:rsidP="00BA019E">
            <w:pPr>
              <w:jc w:val="center"/>
              <w:rPr>
                <w:sz w:val="22"/>
                <w:szCs w:val="22"/>
                <w:lang w:val="en-US"/>
              </w:rPr>
            </w:pPr>
            <w:r w:rsidRPr="005108B1">
              <w:rPr>
                <w:sz w:val="22"/>
                <w:szCs w:val="22"/>
                <w:lang w:val="en-US"/>
              </w:rPr>
              <w:t>2</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1E6E0D" w14:textId="77777777" w:rsidR="005108B1" w:rsidRPr="005108B1" w:rsidRDefault="005108B1" w:rsidP="00BA019E">
            <w:pPr>
              <w:jc w:val="center"/>
              <w:rPr>
                <w:sz w:val="22"/>
                <w:szCs w:val="22"/>
                <w:lang w:val="en-US"/>
              </w:rPr>
            </w:pPr>
            <w:r w:rsidRPr="005108B1">
              <w:rPr>
                <w:sz w:val="22"/>
                <w:szCs w:val="22"/>
                <w:lang w:val="en-US"/>
              </w:rPr>
              <w:t>7.5</w:t>
            </w:r>
          </w:p>
        </w:tc>
      </w:tr>
      <w:tr w:rsidR="005108B1" w:rsidRPr="005108B1" w14:paraId="00BCF8DC" w14:textId="77777777" w:rsidTr="00BA019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2249FAC" w14:textId="77777777" w:rsidR="005108B1" w:rsidRPr="005108B1" w:rsidRDefault="005108B1" w:rsidP="00BA019E">
            <w:pPr>
              <w:jc w:val="center"/>
              <w:rPr>
                <w:sz w:val="22"/>
                <w:szCs w:val="22"/>
                <w:lang w:val="en-US"/>
              </w:rPr>
            </w:pP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220E48BA" w14:textId="77777777" w:rsidR="005108B1" w:rsidRPr="005108B1" w:rsidRDefault="005108B1" w:rsidP="00BA019E">
            <w:pPr>
              <w:jc w:val="center"/>
              <w:rPr>
                <w:sz w:val="22"/>
                <w:szCs w:val="22"/>
                <w:lang w:val="en-US"/>
              </w:rPr>
            </w:pPr>
            <w:r w:rsidRPr="005108B1">
              <w:rPr>
                <w:sz w:val="22"/>
                <w:szCs w:val="22"/>
                <w:lang w:val="en-US"/>
              </w:rPr>
              <w:t>3</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08C6BD" w14:textId="77777777" w:rsidR="005108B1" w:rsidRPr="005108B1" w:rsidRDefault="005108B1" w:rsidP="00BA019E">
            <w:pPr>
              <w:jc w:val="center"/>
              <w:rPr>
                <w:sz w:val="22"/>
                <w:szCs w:val="22"/>
                <w:lang w:val="en-US"/>
              </w:rPr>
            </w:pPr>
            <w:r w:rsidRPr="005108B1">
              <w:rPr>
                <w:sz w:val="22"/>
                <w:szCs w:val="22"/>
                <w:lang w:val="en-US"/>
              </w:rPr>
              <w:t>11.2</w:t>
            </w:r>
          </w:p>
        </w:tc>
      </w:tr>
    </w:tbl>
    <w:p w14:paraId="2F373D52" w14:textId="4C332E97" w:rsidR="001A19AB" w:rsidRDefault="001A19AB" w:rsidP="005108B1">
      <w:pPr>
        <w:spacing w:afterLines="50" w:after="120"/>
        <w:rPr>
          <w:sz w:val="22"/>
          <w:szCs w:val="22"/>
          <w:lang w:val="en-US"/>
        </w:rPr>
      </w:pPr>
      <w:bookmarkStart w:id="5" w:name="_Hlk110963260"/>
    </w:p>
    <w:p w14:paraId="4A081C8D" w14:textId="14FBE0F4" w:rsidR="005108B1" w:rsidRDefault="005108B1" w:rsidP="005108B1">
      <w:pPr>
        <w:spacing w:afterLines="50" w:after="120"/>
        <w:jc w:val="center"/>
        <w:rPr>
          <w:sz w:val="22"/>
          <w:szCs w:val="22"/>
          <w:lang w:val="en-US"/>
        </w:rPr>
      </w:pPr>
      <w:r w:rsidRPr="0096672E">
        <w:rPr>
          <w:sz w:val="22"/>
          <w:szCs w:val="22"/>
          <w:lang w:val="en-US"/>
        </w:rPr>
        <w:t xml:space="preserve">Table </w:t>
      </w:r>
      <w:r>
        <w:rPr>
          <w:sz w:val="22"/>
          <w:szCs w:val="22"/>
          <w:lang w:val="en-US"/>
        </w:rPr>
        <w:t>2</w:t>
      </w:r>
      <w:r w:rsidRPr="0096672E">
        <w:rPr>
          <w:sz w:val="22"/>
          <w:szCs w:val="22"/>
          <w:lang w:val="en-US"/>
        </w:rPr>
        <w:t>: Peak data rate</w:t>
      </w:r>
      <w:r>
        <w:rPr>
          <w:sz w:val="22"/>
          <w:szCs w:val="22"/>
          <w:lang w:val="en-US"/>
        </w:rPr>
        <w:t xml:space="preserve"> for </w:t>
      </w:r>
      <w:r w:rsidR="007E09D8">
        <w:rPr>
          <w:sz w:val="22"/>
          <w:szCs w:val="22"/>
          <w:lang w:val="en-US"/>
        </w:rPr>
        <w:t>30</w:t>
      </w:r>
      <w:r>
        <w:rPr>
          <w:sz w:val="22"/>
          <w:szCs w:val="22"/>
          <w:lang w:val="en-US"/>
        </w:rPr>
        <w:t xml:space="preserve"> kHz SCS</w:t>
      </w:r>
      <w:r w:rsidRPr="0096672E">
        <w:rPr>
          <w:sz w:val="22"/>
          <w:szCs w:val="22"/>
          <w:lang w:val="en-US"/>
        </w:rPr>
        <w:t xml:space="preserve"> [Mbps]</w:t>
      </w:r>
    </w:p>
    <w:tbl>
      <w:tblPr>
        <w:tblW w:w="4880" w:type="dxa"/>
        <w:jc w:val="center"/>
        <w:tblCellMar>
          <w:left w:w="0" w:type="dxa"/>
          <w:right w:w="0" w:type="dxa"/>
        </w:tblCellMar>
        <w:tblLook w:val="04A0" w:firstRow="1" w:lastRow="0" w:firstColumn="1" w:lastColumn="0" w:noHBand="0" w:noVBand="1"/>
      </w:tblPr>
      <w:tblGrid>
        <w:gridCol w:w="1655"/>
        <w:gridCol w:w="1652"/>
        <w:gridCol w:w="1573"/>
      </w:tblGrid>
      <w:tr w:rsidR="005108B1" w:rsidRPr="005108B1" w14:paraId="0434DB28" w14:textId="77777777" w:rsidTr="005108B1">
        <w:trPr>
          <w:trHeight w:val="142"/>
          <w:jc w:val="center"/>
        </w:trPr>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224F801B" w14:textId="77777777" w:rsidR="005108B1" w:rsidRPr="005108B1" w:rsidRDefault="005108B1" w:rsidP="00BA019E">
            <w:pPr>
              <w:jc w:val="center"/>
              <w:rPr>
                <w:sz w:val="22"/>
                <w:szCs w:val="22"/>
                <w:lang w:val="en-US"/>
              </w:rPr>
            </w:pPr>
            <w:r w:rsidRPr="005108B1">
              <w:rPr>
                <w:sz w:val="22"/>
                <w:szCs w:val="22"/>
                <w:lang w:val="en-US"/>
              </w:rPr>
              <w:t>Number of PRB</w:t>
            </w: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5EF25071" w14:textId="2FC68221" w:rsidR="005108B1" w:rsidRPr="005108B1" w:rsidRDefault="005108B1" w:rsidP="00BA019E">
            <w:pPr>
              <w:jc w:val="center"/>
              <w:rPr>
                <w:sz w:val="22"/>
                <w:szCs w:val="22"/>
                <w:lang w:val="en-US"/>
              </w:rPr>
            </w:pPr>
            <m:oMathPara>
              <m:oMathParaPr>
                <m:jc m:val="centerGroup"/>
              </m:oMathParaPr>
              <m:oMath>
                <m:r>
                  <w:rPr>
                    <w:rFonts w:ascii="Cambria Math" w:hAnsi="Cambria Math"/>
                    <w:sz w:val="22"/>
                    <w:szCs w:val="22"/>
                    <w:lang w:val="en-US"/>
                  </w:rPr>
                  <m:t>v∙Q∙f</m:t>
                </m:r>
              </m:oMath>
            </m:oMathPara>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04E794" w14:textId="77777777" w:rsidR="005108B1" w:rsidRPr="005108B1" w:rsidRDefault="005108B1" w:rsidP="00BA019E">
            <w:pPr>
              <w:jc w:val="center"/>
              <w:rPr>
                <w:sz w:val="22"/>
                <w:szCs w:val="22"/>
                <w:lang w:val="en-US"/>
              </w:rPr>
            </w:pPr>
            <w:r w:rsidRPr="005108B1">
              <w:rPr>
                <w:sz w:val="22"/>
                <w:szCs w:val="22"/>
                <w:lang w:val="en-US"/>
              </w:rPr>
              <w:t>Peak rate</w:t>
            </w:r>
          </w:p>
        </w:tc>
      </w:tr>
      <w:tr w:rsidR="005108B1" w:rsidRPr="005108B1" w14:paraId="6B6369D1" w14:textId="77777777" w:rsidTr="005108B1">
        <w:trPr>
          <w:trHeight w:val="142"/>
          <w:jc w:val="center"/>
        </w:trPr>
        <w:tc>
          <w:tcPr>
            <w:tcW w:w="1660" w:type="dxa"/>
            <w:vMerge w:val="restart"/>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7AC83E75" w14:textId="77777777" w:rsidR="005108B1" w:rsidRPr="005108B1" w:rsidRDefault="005108B1" w:rsidP="00BA019E">
            <w:pPr>
              <w:jc w:val="center"/>
              <w:rPr>
                <w:sz w:val="22"/>
                <w:szCs w:val="22"/>
                <w:lang w:val="en-US"/>
              </w:rPr>
            </w:pPr>
            <w:r w:rsidRPr="005108B1">
              <w:rPr>
                <w:sz w:val="22"/>
                <w:szCs w:val="22"/>
                <w:lang w:val="en-US"/>
              </w:rPr>
              <w:t>11</w:t>
            </w: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6F10FFCB" w14:textId="77777777" w:rsidR="005108B1" w:rsidRPr="005108B1" w:rsidRDefault="005108B1" w:rsidP="00BA019E">
            <w:pPr>
              <w:jc w:val="center"/>
              <w:rPr>
                <w:sz w:val="22"/>
                <w:szCs w:val="22"/>
                <w:lang w:val="en-US"/>
              </w:rPr>
            </w:pPr>
            <w:r w:rsidRPr="005108B1">
              <w:rPr>
                <w:sz w:val="22"/>
                <w:szCs w:val="22"/>
                <w:lang w:val="en-US"/>
              </w:rPr>
              <w:t>1</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320129" w14:textId="77777777" w:rsidR="005108B1" w:rsidRPr="005108B1" w:rsidRDefault="005108B1" w:rsidP="00BA019E">
            <w:pPr>
              <w:jc w:val="center"/>
              <w:rPr>
                <w:sz w:val="22"/>
                <w:szCs w:val="22"/>
                <w:lang w:val="en-US"/>
              </w:rPr>
            </w:pPr>
            <w:r w:rsidRPr="005108B1">
              <w:rPr>
                <w:sz w:val="22"/>
                <w:szCs w:val="22"/>
                <w:lang w:val="en-US"/>
              </w:rPr>
              <w:t>2.9</w:t>
            </w:r>
          </w:p>
        </w:tc>
      </w:tr>
      <w:tr w:rsidR="005108B1" w:rsidRPr="005108B1" w14:paraId="0B8BBAA6" w14:textId="77777777" w:rsidTr="005108B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FDF74BB" w14:textId="77777777" w:rsidR="005108B1" w:rsidRPr="005108B1" w:rsidRDefault="005108B1" w:rsidP="00BA019E">
            <w:pPr>
              <w:jc w:val="center"/>
              <w:rPr>
                <w:sz w:val="22"/>
                <w:szCs w:val="22"/>
                <w:lang w:val="en-US"/>
              </w:rPr>
            </w:pP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1A8E02E0" w14:textId="77777777" w:rsidR="005108B1" w:rsidRPr="005108B1" w:rsidRDefault="005108B1" w:rsidP="00BA019E">
            <w:pPr>
              <w:jc w:val="center"/>
              <w:rPr>
                <w:sz w:val="22"/>
                <w:szCs w:val="22"/>
                <w:lang w:val="en-US"/>
              </w:rPr>
            </w:pPr>
            <w:r w:rsidRPr="005108B1">
              <w:rPr>
                <w:sz w:val="22"/>
                <w:szCs w:val="22"/>
                <w:lang w:val="en-US"/>
              </w:rPr>
              <w:t>2</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111627" w14:textId="77777777" w:rsidR="005108B1" w:rsidRPr="005108B1" w:rsidRDefault="005108B1" w:rsidP="00BA019E">
            <w:pPr>
              <w:jc w:val="center"/>
              <w:rPr>
                <w:sz w:val="22"/>
                <w:szCs w:val="22"/>
                <w:lang w:val="en-US"/>
              </w:rPr>
            </w:pPr>
            <w:r w:rsidRPr="005108B1">
              <w:rPr>
                <w:sz w:val="22"/>
                <w:szCs w:val="22"/>
                <w:lang w:val="en-US"/>
              </w:rPr>
              <w:t>5.9</w:t>
            </w:r>
          </w:p>
        </w:tc>
      </w:tr>
      <w:tr w:rsidR="005108B1" w:rsidRPr="005108B1" w14:paraId="1FA744BB" w14:textId="77777777" w:rsidTr="005108B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A843C0A" w14:textId="77777777" w:rsidR="005108B1" w:rsidRPr="005108B1" w:rsidRDefault="005108B1" w:rsidP="00BA019E">
            <w:pPr>
              <w:jc w:val="center"/>
              <w:rPr>
                <w:sz w:val="22"/>
                <w:szCs w:val="22"/>
                <w:lang w:val="en-US"/>
              </w:rPr>
            </w:pP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0DFFF4EC" w14:textId="77777777" w:rsidR="005108B1" w:rsidRPr="005108B1" w:rsidRDefault="005108B1" w:rsidP="00BA019E">
            <w:pPr>
              <w:jc w:val="center"/>
              <w:rPr>
                <w:sz w:val="22"/>
                <w:szCs w:val="22"/>
                <w:lang w:val="en-US"/>
              </w:rPr>
            </w:pPr>
            <w:r w:rsidRPr="005108B1">
              <w:rPr>
                <w:sz w:val="22"/>
                <w:szCs w:val="22"/>
                <w:lang w:val="en-US"/>
              </w:rPr>
              <w:t>3</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63B86F" w14:textId="77777777" w:rsidR="005108B1" w:rsidRPr="005108B1" w:rsidRDefault="005108B1" w:rsidP="00BA019E">
            <w:pPr>
              <w:jc w:val="center"/>
              <w:rPr>
                <w:sz w:val="22"/>
                <w:szCs w:val="22"/>
                <w:lang w:val="en-US"/>
              </w:rPr>
            </w:pPr>
            <w:r w:rsidRPr="005108B1">
              <w:rPr>
                <w:sz w:val="22"/>
                <w:szCs w:val="22"/>
                <w:lang w:val="en-US"/>
              </w:rPr>
              <w:t>8.8</w:t>
            </w:r>
          </w:p>
        </w:tc>
      </w:tr>
      <w:tr w:rsidR="005108B1" w:rsidRPr="005108B1" w14:paraId="7FA27CD7" w14:textId="77777777" w:rsidTr="005108B1">
        <w:trPr>
          <w:jc w:val="center"/>
        </w:trPr>
        <w:tc>
          <w:tcPr>
            <w:tcW w:w="1660" w:type="dxa"/>
            <w:vMerge w:val="restart"/>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6F047B91" w14:textId="77777777" w:rsidR="005108B1" w:rsidRPr="005108B1" w:rsidRDefault="005108B1" w:rsidP="00BA019E">
            <w:pPr>
              <w:jc w:val="center"/>
              <w:rPr>
                <w:sz w:val="22"/>
                <w:szCs w:val="22"/>
                <w:lang w:val="en-US"/>
              </w:rPr>
            </w:pPr>
            <w:r w:rsidRPr="005108B1">
              <w:rPr>
                <w:sz w:val="22"/>
                <w:szCs w:val="22"/>
                <w:lang w:val="en-US"/>
              </w:rPr>
              <w:t>12</w:t>
            </w: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1A056E60" w14:textId="77777777" w:rsidR="005108B1" w:rsidRPr="005108B1" w:rsidRDefault="005108B1" w:rsidP="00BA019E">
            <w:pPr>
              <w:jc w:val="center"/>
              <w:rPr>
                <w:sz w:val="22"/>
                <w:szCs w:val="22"/>
                <w:lang w:val="en-US"/>
              </w:rPr>
            </w:pPr>
            <w:r w:rsidRPr="005108B1">
              <w:rPr>
                <w:sz w:val="22"/>
                <w:szCs w:val="22"/>
                <w:lang w:val="en-US"/>
              </w:rPr>
              <w:t>1</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6826B9" w14:textId="77777777" w:rsidR="005108B1" w:rsidRPr="005108B1" w:rsidRDefault="005108B1" w:rsidP="00BA019E">
            <w:pPr>
              <w:jc w:val="center"/>
              <w:rPr>
                <w:sz w:val="22"/>
                <w:szCs w:val="22"/>
                <w:lang w:val="en-US"/>
              </w:rPr>
            </w:pPr>
            <w:r w:rsidRPr="005108B1">
              <w:rPr>
                <w:sz w:val="22"/>
                <w:szCs w:val="22"/>
                <w:lang w:val="en-US"/>
              </w:rPr>
              <w:t>3.2</w:t>
            </w:r>
          </w:p>
        </w:tc>
      </w:tr>
      <w:tr w:rsidR="005108B1" w:rsidRPr="005108B1" w14:paraId="79CFE548" w14:textId="77777777" w:rsidTr="005108B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9C4B0E" w14:textId="77777777" w:rsidR="005108B1" w:rsidRPr="005108B1" w:rsidRDefault="005108B1" w:rsidP="00BA019E">
            <w:pPr>
              <w:jc w:val="center"/>
              <w:rPr>
                <w:sz w:val="22"/>
                <w:szCs w:val="22"/>
                <w:lang w:val="en-US"/>
              </w:rPr>
            </w:pP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61F810CE" w14:textId="77777777" w:rsidR="005108B1" w:rsidRPr="005108B1" w:rsidRDefault="005108B1" w:rsidP="00BA019E">
            <w:pPr>
              <w:jc w:val="center"/>
              <w:rPr>
                <w:sz w:val="22"/>
                <w:szCs w:val="22"/>
                <w:lang w:val="en-US"/>
              </w:rPr>
            </w:pPr>
            <w:r w:rsidRPr="005108B1">
              <w:rPr>
                <w:sz w:val="22"/>
                <w:szCs w:val="22"/>
                <w:lang w:val="en-US"/>
              </w:rPr>
              <w:t>2</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A99BEF" w14:textId="77777777" w:rsidR="005108B1" w:rsidRPr="005108B1" w:rsidRDefault="005108B1" w:rsidP="00BA019E">
            <w:pPr>
              <w:jc w:val="center"/>
              <w:rPr>
                <w:sz w:val="22"/>
                <w:szCs w:val="22"/>
                <w:lang w:val="en-US"/>
              </w:rPr>
            </w:pPr>
            <w:r w:rsidRPr="005108B1">
              <w:rPr>
                <w:sz w:val="22"/>
                <w:szCs w:val="22"/>
                <w:lang w:val="en-US"/>
              </w:rPr>
              <w:t>6.4</w:t>
            </w:r>
          </w:p>
        </w:tc>
      </w:tr>
      <w:tr w:rsidR="005108B1" w:rsidRPr="005108B1" w14:paraId="0C7A880E" w14:textId="77777777" w:rsidTr="005108B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79BE39B" w14:textId="77777777" w:rsidR="005108B1" w:rsidRPr="005108B1" w:rsidRDefault="005108B1" w:rsidP="00BA019E">
            <w:pPr>
              <w:jc w:val="center"/>
              <w:rPr>
                <w:sz w:val="22"/>
                <w:szCs w:val="22"/>
                <w:lang w:val="en-US"/>
              </w:rPr>
            </w:pP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7277933D" w14:textId="77777777" w:rsidR="005108B1" w:rsidRPr="005108B1" w:rsidRDefault="005108B1" w:rsidP="00BA019E">
            <w:pPr>
              <w:jc w:val="center"/>
              <w:rPr>
                <w:sz w:val="22"/>
                <w:szCs w:val="22"/>
                <w:lang w:val="en-US"/>
              </w:rPr>
            </w:pPr>
            <w:r w:rsidRPr="005108B1">
              <w:rPr>
                <w:sz w:val="22"/>
                <w:szCs w:val="22"/>
                <w:lang w:val="en-US"/>
              </w:rPr>
              <w:t>3</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587482" w14:textId="77777777" w:rsidR="005108B1" w:rsidRPr="005108B1" w:rsidRDefault="005108B1" w:rsidP="00BA019E">
            <w:pPr>
              <w:jc w:val="center"/>
              <w:rPr>
                <w:sz w:val="22"/>
                <w:szCs w:val="22"/>
                <w:lang w:val="en-US"/>
              </w:rPr>
            </w:pPr>
            <w:r w:rsidRPr="005108B1">
              <w:rPr>
                <w:sz w:val="22"/>
                <w:szCs w:val="22"/>
                <w:lang w:val="en-US"/>
              </w:rPr>
              <w:t>9.6</w:t>
            </w:r>
          </w:p>
        </w:tc>
      </w:tr>
      <w:tr w:rsidR="005108B1" w:rsidRPr="005108B1" w14:paraId="0A9B8E95" w14:textId="77777777" w:rsidTr="005108B1">
        <w:trPr>
          <w:jc w:val="center"/>
        </w:trPr>
        <w:tc>
          <w:tcPr>
            <w:tcW w:w="1660" w:type="dxa"/>
            <w:vMerge w:val="restart"/>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53C2390E" w14:textId="77777777" w:rsidR="005108B1" w:rsidRPr="005108B1" w:rsidRDefault="005108B1" w:rsidP="00BA019E">
            <w:pPr>
              <w:jc w:val="center"/>
              <w:rPr>
                <w:sz w:val="22"/>
                <w:szCs w:val="22"/>
                <w:lang w:val="en-US"/>
              </w:rPr>
            </w:pPr>
            <w:r w:rsidRPr="005108B1">
              <w:rPr>
                <w:sz w:val="22"/>
                <w:szCs w:val="22"/>
                <w:lang w:val="en-US"/>
              </w:rPr>
              <w:t>13</w:t>
            </w: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5D13C239" w14:textId="77777777" w:rsidR="005108B1" w:rsidRPr="005108B1" w:rsidRDefault="005108B1" w:rsidP="00BA019E">
            <w:pPr>
              <w:jc w:val="center"/>
              <w:rPr>
                <w:sz w:val="22"/>
                <w:szCs w:val="22"/>
                <w:lang w:val="en-US"/>
              </w:rPr>
            </w:pPr>
            <w:r w:rsidRPr="005108B1">
              <w:rPr>
                <w:sz w:val="22"/>
                <w:szCs w:val="22"/>
                <w:lang w:val="en-US"/>
              </w:rPr>
              <w:t>1</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0EF360" w14:textId="77777777" w:rsidR="005108B1" w:rsidRPr="005108B1" w:rsidRDefault="005108B1" w:rsidP="00BA019E">
            <w:pPr>
              <w:jc w:val="center"/>
              <w:rPr>
                <w:sz w:val="22"/>
                <w:szCs w:val="22"/>
                <w:lang w:val="en-US"/>
              </w:rPr>
            </w:pPr>
            <w:r w:rsidRPr="005108B1">
              <w:rPr>
                <w:sz w:val="22"/>
                <w:szCs w:val="22"/>
                <w:lang w:val="en-US"/>
              </w:rPr>
              <w:t>3.5</w:t>
            </w:r>
          </w:p>
        </w:tc>
      </w:tr>
      <w:tr w:rsidR="005108B1" w:rsidRPr="005108B1" w14:paraId="16C3749B" w14:textId="77777777" w:rsidTr="005108B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CB9A267" w14:textId="77777777" w:rsidR="005108B1" w:rsidRPr="005108B1" w:rsidRDefault="005108B1" w:rsidP="00BA019E">
            <w:pPr>
              <w:jc w:val="center"/>
              <w:rPr>
                <w:sz w:val="22"/>
                <w:szCs w:val="22"/>
                <w:lang w:val="en-US"/>
              </w:rPr>
            </w:pP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48980CB4" w14:textId="77777777" w:rsidR="005108B1" w:rsidRPr="005108B1" w:rsidRDefault="005108B1" w:rsidP="00BA019E">
            <w:pPr>
              <w:jc w:val="center"/>
              <w:rPr>
                <w:sz w:val="22"/>
                <w:szCs w:val="22"/>
                <w:lang w:val="en-US"/>
              </w:rPr>
            </w:pPr>
            <w:r w:rsidRPr="005108B1">
              <w:rPr>
                <w:sz w:val="22"/>
                <w:szCs w:val="22"/>
                <w:lang w:val="en-US"/>
              </w:rPr>
              <w:t>2</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2C3394" w14:textId="77777777" w:rsidR="005108B1" w:rsidRPr="005108B1" w:rsidRDefault="005108B1" w:rsidP="00BA019E">
            <w:pPr>
              <w:jc w:val="center"/>
              <w:rPr>
                <w:sz w:val="22"/>
                <w:szCs w:val="22"/>
                <w:lang w:val="en-US"/>
              </w:rPr>
            </w:pPr>
            <w:r w:rsidRPr="005108B1">
              <w:rPr>
                <w:sz w:val="22"/>
                <w:szCs w:val="22"/>
                <w:lang w:val="en-US"/>
              </w:rPr>
              <w:t>7.0</w:t>
            </w:r>
          </w:p>
        </w:tc>
      </w:tr>
      <w:tr w:rsidR="005108B1" w:rsidRPr="005108B1" w14:paraId="11382B34" w14:textId="77777777" w:rsidTr="005108B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5D2EDB" w14:textId="77777777" w:rsidR="005108B1" w:rsidRPr="005108B1" w:rsidRDefault="005108B1" w:rsidP="00BA019E">
            <w:pPr>
              <w:jc w:val="center"/>
              <w:rPr>
                <w:sz w:val="22"/>
                <w:szCs w:val="22"/>
                <w:lang w:val="en-US"/>
              </w:rPr>
            </w:pP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08DB6B84" w14:textId="77777777" w:rsidR="005108B1" w:rsidRPr="005108B1" w:rsidRDefault="005108B1" w:rsidP="00BA019E">
            <w:pPr>
              <w:jc w:val="center"/>
              <w:rPr>
                <w:sz w:val="22"/>
                <w:szCs w:val="22"/>
                <w:lang w:val="en-US"/>
              </w:rPr>
            </w:pPr>
            <w:r w:rsidRPr="005108B1">
              <w:rPr>
                <w:sz w:val="22"/>
                <w:szCs w:val="22"/>
                <w:lang w:val="en-US"/>
              </w:rPr>
              <w:t>3</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B86644" w14:textId="77777777" w:rsidR="005108B1" w:rsidRPr="005108B1" w:rsidRDefault="005108B1" w:rsidP="00BA019E">
            <w:pPr>
              <w:jc w:val="center"/>
              <w:rPr>
                <w:sz w:val="22"/>
                <w:szCs w:val="22"/>
                <w:lang w:val="en-US"/>
              </w:rPr>
            </w:pPr>
            <w:r w:rsidRPr="005108B1">
              <w:rPr>
                <w:sz w:val="22"/>
                <w:szCs w:val="22"/>
                <w:lang w:val="en-US"/>
              </w:rPr>
              <w:t>10.4</w:t>
            </w:r>
          </w:p>
        </w:tc>
      </w:tr>
      <w:tr w:rsidR="005108B1" w:rsidRPr="005108B1" w14:paraId="1251C010" w14:textId="77777777" w:rsidTr="005108B1">
        <w:trPr>
          <w:jc w:val="center"/>
        </w:trPr>
        <w:tc>
          <w:tcPr>
            <w:tcW w:w="1660" w:type="dxa"/>
            <w:vMerge w:val="restart"/>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32DE1DF8" w14:textId="77777777" w:rsidR="005108B1" w:rsidRPr="005108B1" w:rsidRDefault="005108B1" w:rsidP="00BA019E">
            <w:pPr>
              <w:jc w:val="center"/>
              <w:rPr>
                <w:sz w:val="22"/>
                <w:szCs w:val="22"/>
                <w:lang w:val="en-US"/>
              </w:rPr>
            </w:pPr>
            <w:r w:rsidRPr="005108B1">
              <w:rPr>
                <w:sz w:val="22"/>
                <w:szCs w:val="22"/>
                <w:lang w:val="en-US"/>
              </w:rPr>
              <w:t>14</w:t>
            </w: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0E306FCA" w14:textId="77777777" w:rsidR="005108B1" w:rsidRPr="005108B1" w:rsidRDefault="005108B1" w:rsidP="00BA019E">
            <w:pPr>
              <w:jc w:val="center"/>
              <w:rPr>
                <w:sz w:val="22"/>
                <w:szCs w:val="22"/>
                <w:lang w:val="en-US"/>
              </w:rPr>
            </w:pPr>
            <w:r w:rsidRPr="005108B1">
              <w:rPr>
                <w:sz w:val="22"/>
                <w:szCs w:val="22"/>
                <w:lang w:val="en-US"/>
              </w:rPr>
              <w:t>1</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3D50CD" w14:textId="77777777" w:rsidR="005108B1" w:rsidRPr="005108B1" w:rsidRDefault="005108B1" w:rsidP="00BA019E">
            <w:pPr>
              <w:jc w:val="center"/>
              <w:rPr>
                <w:sz w:val="22"/>
                <w:szCs w:val="22"/>
                <w:lang w:val="en-US"/>
              </w:rPr>
            </w:pPr>
            <w:r w:rsidRPr="005108B1">
              <w:rPr>
                <w:sz w:val="22"/>
                <w:szCs w:val="22"/>
                <w:lang w:val="en-US"/>
              </w:rPr>
              <w:t>3.7</w:t>
            </w:r>
          </w:p>
        </w:tc>
      </w:tr>
      <w:tr w:rsidR="005108B1" w:rsidRPr="005108B1" w14:paraId="26B5FF81" w14:textId="77777777" w:rsidTr="005108B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41D564" w14:textId="77777777" w:rsidR="005108B1" w:rsidRPr="005108B1" w:rsidRDefault="005108B1" w:rsidP="00BA019E">
            <w:pPr>
              <w:jc w:val="center"/>
              <w:rPr>
                <w:sz w:val="22"/>
                <w:szCs w:val="22"/>
                <w:lang w:val="en-US"/>
              </w:rPr>
            </w:pP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29A44448" w14:textId="77777777" w:rsidR="005108B1" w:rsidRPr="005108B1" w:rsidRDefault="005108B1" w:rsidP="00BA019E">
            <w:pPr>
              <w:jc w:val="center"/>
              <w:rPr>
                <w:sz w:val="22"/>
                <w:szCs w:val="22"/>
                <w:lang w:val="en-US"/>
              </w:rPr>
            </w:pPr>
            <w:r w:rsidRPr="005108B1">
              <w:rPr>
                <w:sz w:val="22"/>
                <w:szCs w:val="22"/>
                <w:lang w:val="en-US"/>
              </w:rPr>
              <w:t>2</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DC47AA" w14:textId="77777777" w:rsidR="005108B1" w:rsidRPr="005108B1" w:rsidRDefault="005108B1" w:rsidP="00BA019E">
            <w:pPr>
              <w:jc w:val="center"/>
              <w:rPr>
                <w:sz w:val="22"/>
                <w:szCs w:val="22"/>
                <w:lang w:val="en-US"/>
              </w:rPr>
            </w:pPr>
            <w:r w:rsidRPr="005108B1">
              <w:rPr>
                <w:sz w:val="22"/>
                <w:szCs w:val="22"/>
                <w:lang w:val="en-US"/>
              </w:rPr>
              <w:t>7.5</w:t>
            </w:r>
          </w:p>
        </w:tc>
      </w:tr>
      <w:tr w:rsidR="005108B1" w:rsidRPr="005108B1" w14:paraId="3A35B67A" w14:textId="77777777" w:rsidTr="005108B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17BAED" w14:textId="77777777" w:rsidR="005108B1" w:rsidRPr="005108B1" w:rsidRDefault="005108B1" w:rsidP="00BA019E">
            <w:pPr>
              <w:jc w:val="center"/>
              <w:rPr>
                <w:sz w:val="22"/>
                <w:szCs w:val="22"/>
                <w:lang w:val="en-US"/>
              </w:rPr>
            </w:pP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3C6ADF61" w14:textId="77777777" w:rsidR="005108B1" w:rsidRPr="005108B1" w:rsidRDefault="005108B1" w:rsidP="00BA019E">
            <w:pPr>
              <w:jc w:val="center"/>
              <w:rPr>
                <w:sz w:val="22"/>
                <w:szCs w:val="22"/>
                <w:lang w:val="en-US"/>
              </w:rPr>
            </w:pPr>
            <w:r w:rsidRPr="005108B1">
              <w:rPr>
                <w:sz w:val="22"/>
                <w:szCs w:val="22"/>
                <w:lang w:val="en-US"/>
              </w:rPr>
              <w:t>3</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085870" w14:textId="77777777" w:rsidR="005108B1" w:rsidRPr="005108B1" w:rsidRDefault="005108B1" w:rsidP="00BA019E">
            <w:pPr>
              <w:jc w:val="center"/>
              <w:rPr>
                <w:sz w:val="22"/>
                <w:szCs w:val="22"/>
                <w:lang w:val="en-US"/>
              </w:rPr>
            </w:pPr>
            <w:r w:rsidRPr="005108B1">
              <w:rPr>
                <w:sz w:val="22"/>
                <w:szCs w:val="22"/>
                <w:lang w:val="en-US"/>
              </w:rPr>
              <w:t>11.2</w:t>
            </w:r>
          </w:p>
        </w:tc>
      </w:tr>
    </w:tbl>
    <w:p w14:paraId="628F2887" w14:textId="77777777" w:rsidR="005108B1" w:rsidRPr="005108B1" w:rsidRDefault="005108B1" w:rsidP="005108B1">
      <w:pPr>
        <w:spacing w:afterLines="50" w:after="120"/>
        <w:rPr>
          <w:sz w:val="22"/>
          <w:szCs w:val="22"/>
          <w:lang w:val="en-US"/>
        </w:rPr>
      </w:pPr>
    </w:p>
    <w:bookmarkEnd w:id="5"/>
    <w:p w14:paraId="7B0B600B" w14:textId="77777777" w:rsidR="001A19AB" w:rsidRPr="00FA03B3" w:rsidRDefault="001A19AB" w:rsidP="00670612">
      <w:pPr>
        <w:spacing w:afterLines="50" w:after="120"/>
        <w:rPr>
          <w:sz w:val="22"/>
          <w:szCs w:val="22"/>
        </w:rPr>
      </w:pPr>
    </w:p>
    <w:p w14:paraId="0E6AE862" w14:textId="77777777" w:rsidR="007D02E5" w:rsidRPr="00EE092A" w:rsidRDefault="008A4A93">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95F4D70" w14:textId="2EC975D7"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1277A5">
        <w:rPr>
          <w:rFonts w:eastAsia="ＭＳ 明朝"/>
          <w:sz w:val="22"/>
          <w:szCs w:val="22"/>
          <w:lang w:val="en-US"/>
        </w:rPr>
        <w:t xml:space="preserve"> bandwidth reduction and peak data rate reduction for further</w:t>
      </w:r>
      <w:r w:rsidR="005652A8" w:rsidRPr="005652A8">
        <w:rPr>
          <w:rFonts w:eastAsia="ＭＳ 明朝"/>
          <w:sz w:val="22"/>
          <w:szCs w:val="22"/>
        </w:rPr>
        <w:t xml:space="preserve"> </w:t>
      </w:r>
      <w:r w:rsidR="005652A8">
        <w:rPr>
          <w:rFonts w:eastAsia="ＭＳ 明朝"/>
          <w:sz w:val="22"/>
          <w:szCs w:val="22"/>
        </w:rPr>
        <w:t>UE complexity reduction</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5BAEC2BA" w14:textId="2A58EA55" w:rsidR="00E06B87" w:rsidRDefault="00E06B87" w:rsidP="00AE0496">
      <w:pPr>
        <w:spacing w:afterLines="50" w:after="120"/>
        <w:jc w:val="both"/>
        <w:rPr>
          <w:rFonts w:eastAsia="ＭＳ 明朝"/>
          <w:sz w:val="22"/>
          <w:szCs w:val="22"/>
          <w:lang w:val="en-US"/>
        </w:rPr>
      </w:pPr>
    </w:p>
    <w:p w14:paraId="01CA0FD9" w14:textId="77777777" w:rsidR="00A65CC6" w:rsidRDefault="00A65CC6" w:rsidP="00A65CC6">
      <w:pPr>
        <w:spacing w:afterLines="50" w:after="120"/>
        <w:jc w:val="both"/>
        <w:rPr>
          <w:rFonts w:eastAsia="ＭＳ 明朝"/>
          <w:b/>
          <w:bCs/>
          <w:sz w:val="22"/>
          <w:szCs w:val="22"/>
        </w:rPr>
      </w:pPr>
      <w:r w:rsidRPr="00A73C93">
        <w:rPr>
          <w:rFonts w:eastAsia="ＭＳ 明朝" w:hint="eastAsia"/>
          <w:b/>
          <w:bCs/>
          <w:sz w:val="22"/>
          <w:szCs w:val="22"/>
        </w:rPr>
        <w:t>P</w:t>
      </w:r>
      <w:r w:rsidRPr="00A73C93">
        <w:rPr>
          <w:rFonts w:eastAsia="ＭＳ 明朝"/>
          <w:b/>
          <w:bCs/>
          <w:sz w:val="22"/>
          <w:szCs w:val="22"/>
        </w:rPr>
        <w:t xml:space="preserve">roposal 1: The </w:t>
      </w:r>
      <w:r>
        <w:rPr>
          <w:rFonts w:eastAsia="ＭＳ 明朝"/>
          <w:b/>
          <w:bCs/>
          <w:sz w:val="22"/>
          <w:szCs w:val="22"/>
        </w:rPr>
        <w:t xml:space="preserve">following </w:t>
      </w:r>
      <w:r w:rsidRPr="00A73C93">
        <w:rPr>
          <w:rFonts w:eastAsia="ＭＳ 明朝"/>
          <w:b/>
          <w:bCs/>
          <w:sz w:val="22"/>
          <w:szCs w:val="22"/>
        </w:rPr>
        <w:t xml:space="preserve">framework of separate initial DL/UL BWP specified for Rel-17 </w:t>
      </w:r>
      <w:proofErr w:type="spellStart"/>
      <w:r w:rsidRPr="00A73C93">
        <w:rPr>
          <w:rFonts w:eastAsia="ＭＳ 明朝"/>
          <w:b/>
          <w:bCs/>
          <w:sz w:val="22"/>
          <w:szCs w:val="22"/>
        </w:rPr>
        <w:t>RedCap</w:t>
      </w:r>
      <w:proofErr w:type="spellEnd"/>
      <w:r w:rsidRPr="00A73C93">
        <w:rPr>
          <w:rFonts w:eastAsia="ＭＳ 明朝"/>
          <w:b/>
          <w:bCs/>
          <w:sz w:val="22"/>
          <w:szCs w:val="22"/>
        </w:rPr>
        <w:t xml:space="preserve"> is reused for Rel-18 </w:t>
      </w:r>
      <w:proofErr w:type="spellStart"/>
      <w:r w:rsidRPr="00A73C93">
        <w:rPr>
          <w:rFonts w:eastAsia="ＭＳ 明朝"/>
          <w:b/>
          <w:bCs/>
          <w:sz w:val="22"/>
          <w:szCs w:val="22"/>
        </w:rPr>
        <w:t>eRedCap</w:t>
      </w:r>
      <w:proofErr w:type="spellEnd"/>
      <w:r>
        <w:rPr>
          <w:rFonts w:eastAsia="ＭＳ 明朝"/>
          <w:b/>
          <w:bCs/>
          <w:sz w:val="22"/>
          <w:szCs w:val="22"/>
        </w:rPr>
        <w:t>.</w:t>
      </w:r>
    </w:p>
    <w:p w14:paraId="3FCEAA7C" w14:textId="77777777" w:rsidR="00A65CC6" w:rsidRPr="00A73C93" w:rsidRDefault="00A65CC6" w:rsidP="00A65CC6">
      <w:pPr>
        <w:pStyle w:val="afc"/>
        <w:numPr>
          <w:ilvl w:val="1"/>
          <w:numId w:val="41"/>
        </w:numPr>
        <w:spacing w:afterLines="50" w:after="120"/>
        <w:ind w:leftChars="0"/>
        <w:jc w:val="both"/>
        <w:rPr>
          <w:rFonts w:eastAsia="ＭＳ 明朝"/>
          <w:b/>
          <w:bCs/>
          <w:sz w:val="22"/>
          <w:szCs w:val="22"/>
        </w:rPr>
      </w:pPr>
      <w:r w:rsidRPr="00A73C93">
        <w:rPr>
          <w:rFonts w:eastAsia="ＭＳ 明朝"/>
          <w:b/>
          <w:bCs/>
          <w:sz w:val="22"/>
          <w:szCs w:val="22"/>
        </w:rPr>
        <w:t>A UE expects that the separate initial DL/UL BWP is configured if initial DL/UL BWP for legacy UE is larger bandwidth than 20MHz</w:t>
      </w:r>
    </w:p>
    <w:p w14:paraId="766F28CB" w14:textId="77777777" w:rsidR="00A65CC6" w:rsidRPr="00A73C93" w:rsidRDefault="00A65CC6" w:rsidP="00A65CC6">
      <w:pPr>
        <w:pStyle w:val="afc"/>
        <w:numPr>
          <w:ilvl w:val="1"/>
          <w:numId w:val="41"/>
        </w:numPr>
        <w:spacing w:afterLines="50" w:after="120"/>
        <w:ind w:leftChars="0"/>
        <w:jc w:val="both"/>
        <w:rPr>
          <w:rFonts w:eastAsia="ＭＳ 明朝"/>
          <w:b/>
          <w:bCs/>
          <w:sz w:val="22"/>
          <w:szCs w:val="22"/>
        </w:rPr>
      </w:pPr>
      <w:r w:rsidRPr="00A73C93">
        <w:rPr>
          <w:rFonts w:eastAsia="ＭＳ 明朝"/>
          <w:b/>
          <w:bCs/>
          <w:sz w:val="22"/>
          <w:szCs w:val="22"/>
        </w:rPr>
        <w:t xml:space="preserve">Separate initial UL BWP includes the configuration(s) needed for </w:t>
      </w:r>
      <w:proofErr w:type="spellStart"/>
      <w:r w:rsidRPr="00A73C93">
        <w:rPr>
          <w:rFonts w:eastAsia="ＭＳ 明朝"/>
          <w:b/>
          <w:bCs/>
          <w:sz w:val="22"/>
          <w:szCs w:val="22"/>
        </w:rPr>
        <w:t>RedCap</w:t>
      </w:r>
      <w:proofErr w:type="spellEnd"/>
      <w:r w:rsidRPr="00A73C93">
        <w:rPr>
          <w:rFonts w:eastAsia="ＭＳ 明朝"/>
          <w:b/>
          <w:bCs/>
          <w:sz w:val="22"/>
          <w:szCs w:val="22"/>
        </w:rPr>
        <w:t xml:space="preserve"> UE to perform random access</w:t>
      </w:r>
    </w:p>
    <w:p w14:paraId="217CEB1C" w14:textId="77777777" w:rsidR="00A65CC6" w:rsidRPr="00A73C93" w:rsidRDefault="00A65CC6" w:rsidP="00A65CC6">
      <w:pPr>
        <w:pStyle w:val="afc"/>
        <w:numPr>
          <w:ilvl w:val="1"/>
          <w:numId w:val="41"/>
        </w:numPr>
        <w:spacing w:afterLines="50" w:after="120"/>
        <w:ind w:leftChars="0"/>
        <w:jc w:val="both"/>
        <w:rPr>
          <w:rFonts w:eastAsia="ＭＳ 明朝"/>
          <w:b/>
          <w:bCs/>
          <w:sz w:val="22"/>
          <w:szCs w:val="22"/>
        </w:rPr>
      </w:pPr>
      <w:r w:rsidRPr="00A73C93">
        <w:rPr>
          <w:rFonts w:eastAsia="ＭＳ 明朝"/>
          <w:b/>
          <w:bCs/>
          <w:sz w:val="22"/>
          <w:szCs w:val="22"/>
        </w:rPr>
        <w:t>Enabling/disabling of frequency hopping for common PUCCH resources</w:t>
      </w:r>
    </w:p>
    <w:p w14:paraId="50545249" w14:textId="77777777" w:rsidR="00A65CC6" w:rsidRPr="00A73C93" w:rsidRDefault="00A65CC6" w:rsidP="00A65CC6">
      <w:pPr>
        <w:pStyle w:val="afc"/>
        <w:numPr>
          <w:ilvl w:val="1"/>
          <w:numId w:val="41"/>
        </w:numPr>
        <w:spacing w:afterLines="50" w:after="120"/>
        <w:ind w:leftChars="0"/>
        <w:jc w:val="both"/>
        <w:rPr>
          <w:rFonts w:eastAsia="ＭＳ 明朝"/>
          <w:b/>
          <w:bCs/>
          <w:sz w:val="22"/>
          <w:szCs w:val="22"/>
        </w:rPr>
      </w:pPr>
      <w:r w:rsidRPr="00A73C93">
        <w:rPr>
          <w:rFonts w:eastAsia="ＭＳ 明朝"/>
          <w:b/>
          <w:bCs/>
          <w:sz w:val="22"/>
          <w:szCs w:val="22"/>
        </w:rPr>
        <w:lastRenderedPageBreak/>
        <w:t>Separate initial DL BWP includes CSS/CORESET for random access</w:t>
      </w:r>
    </w:p>
    <w:p w14:paraId="4DE58E70" w14:textId="77777777" w:rsidR="00A65CC6" w:rsidRPr="00A73C93" w:rsidRDefault="00A65CC6" w:rsidP="00A65CC6">
      <w:pPr>
        <w:pStyle w:val="afc"/>
        <w:numPr>
          <w:ilvl w:val="1"/>
          <w:numId w:val="41"/>
        </w:numPr>
        <w:spacing w:afterLines="50" w:after="120"/>
        <w:ind w:leftChars="0"/>
        <w:jc w:val="both"/>
        <w:rPr>
          <w:rFonts w:eastAsia="ＭＳ 明朝"/>
          <w:b/>
          <w:bCs/>
          <w:sz w:val="22"/>
          <w:szCs w:val="22"/>
        </w:rPr>
      </w:pPr>
      <w:r w:rsidRPr="00A73C93">
        <w:rPr>
          <w:rFonts w:eastAsia="ＭＳ 明朝"/>
          <w:b/>
          <w:bCs/>
          <w:sz w:val="22"/>
          <w:szCs w:val="22"/>
        </w:rPr>
        <w:t>For separate initial DL BWP only used for RACH, SSB may or may not be included</w:t>
      </w:r>
    </w:p>
    <w:p w14:paraId="7A96494F" w14:textId="77777777" w:rsidR="00A65CC6" w:rsidRPr="00A73C93" w:rsidRDefault="00A65CC6" w:rsidP="00A65CC6">
      <w:pPr>
        <w:pStyle w:val="afc"/>
        <w:numPr>
          <w:ilvl w:val="1"/>
          <w:numId w:val="41"/>
        </w:numPr>
        <w:spacing w:afterLines="50" w:after="120"/>
        <w:ind w:leftChars="0"/>
        <w:jc w:val="both"/>
        <w:rPr>
          <w:rFonts w:eastAsia="ＭＳ 明朝"/>
          <w:b/>
          <w:bCs/>
          <w:sz w:val="22"/>
          <w:szCs w:val="22"/>
        </w:rPr>
      </w:pPr>
      <w:r w:rsidRPr="00A73C93">
        <w:rPr>
          <w:rFonts w:eastAsia="ＭＳ 明朝"/>
          <w:b/>
          <w:bCs/>
          <w:sz w:val="22"/>
          <w:szCs w:val="22"/>
        </w:rPr>
        <w:t>For separate initial DL BWP</w:t>
      </w:r>
      <w:r w:rsidRPr="00A73C93">
        <w:rPr>
          <w:rFonts w:eastAsia="ＭＳ 明朝" w:hint="eastAsia"/>
          <w:b/>
          <w:bCs/>
          <w:sz w:val="22"/>
          <w:szCs w:val="22"/>
        </w:rPr>
        <w:t xml:space="preserve"> </w:t>
      </w:r>
      <w:r w:rsidRPr="00A73C93">
        <w:rPr>
          <w:rFonts w:eastAsia="ＭＳ 明朝"/>
          <w:b/>
          <w:bCs/>
          <w:sz w:val="22"/>
          <w:szCs w:val="22"/>
        </w:rPr>
        <w:t>in RRC connected mode, CD-SSB or NCD-SSB is included</w:t>
      </w:r>
    </w:p>
    <w:p w14:paraId="6556BB79" w14:textId="77777777" w:rsidR="00A65CC6" w:rsidRDefault="00A65CC6" w:rsidP="00AE0496">
      <w:pPr>
        <w:spacing w:afterLines="50" w:after="120"/>
        <w:jc w:val="both"/>
        <w:rPr>
          <w:rFonts w:eastAsia="ＭＳ 明朝"/>
          <w:b/>
          <w:bCs/>
          <w:sz w:val="22"/>
          <w:szCs w:val="22"/>
          <w:highlight w:val="yellow"/>
        </w:rPr>
      </w:pPr>
    </w:p>
    <w:p w14:paraId="67455EF7" w14:textId="77777777" w:rsidR="00A65CC6" w:rsidRPr="000772C2" w:rsidRDefault="00A65CC6" w:rsidP="00A65CC6">
      <w:pPr>
        <w:spacing w:afterLines="50" w:after="120"/>
        <w:jc w:val="both"/>
        <w:rPr>
          <w:rFonts w:eastAsia="ＭＳ 明朝"/>
          <w:b/>
          <w:bCs/>
          <w:sz w:val="22"/>
          <w:szCs w:val="22"/>
        </w:rPr>
      </w:pPr>
      <w:r w:rsidRPr="000772C2">
        <w:rPr>
          <w:rFonts w:eastAsia="ＭＳ 明朝" w:hint="eastAsia"/>
          <w:b/>
          <w:bCs/>
          <w:sz w:val="22"/>
          <w:szCs w:val="22"/>
        </w:rPr>
        <w:t>P</w:t>
      </w:r>
      <w:r w:rsidRPr="000772C2">
        <w:rPr>
          <w:rFonts w:eastAsia="ＭＳ 明朝"/>
          <w:b/>
          <w:bCs/>
          <w:sz w:val="22"/>
          <w:szCs w:val="22"/>
        </w:rPr>
        <w:t xml:space="preserve">roposal 2: </w:t>
      </w:r>
      <w:r>
        <w:rPr>
          <w:rFonts w:eastAsia="ＭＳ 明朝"/>
          <w:b/>
          <w:bCs/>
          <w:sz w:val="22"/>
          <w:szCs w:val="22"/>
        </w:rPr>
        <w:t xml:space="preserve">Support an additional separate initial DL/UL BWP specific to Rel-18 </w:t>
      </w:r>
      <w:proofErr w:type="spellStart"/>
      <w:r>
        <w:rPr>
          <w:rFonts w:eastAsia="ＭＳ 明朝"/>
          <w:b/>
          <w:bCs/>
          <w:sz w:val="22"/>
          <w:szCs w:val="22"/>
        </w:rPr>
        <w:t>eRedCap</w:t>
      </w:r>
      <w:proofErr w:type="spellEnd"/>
      <w:r>
        <w:rPr>
          <w:rFonts w:eastAsia="ＭＳ 明朝"/>
          <w:b/>
          <w:bCs/>
          <w:sz w:val="22"/>
          <w:szCs w:val="22"/>
        </w:rPr>
        <w:t xml:space="preserve"> UEs for offloading of random access.</w:t>
      </w:r>
    </w:p>
    <w:p w14:paraId="2D0D0353" w14:textId="55FE0F41" w:rsidR="00A65CC6" w:rsidRDefault="00A65CC6" w:rsidP="00AE0496">
      <w:pPr>
        <w:spacing w:afterLines="50" w:after="120"/>
        <w:jc w:val="both"/>
        <w:rPr>
          <w:rFonts w:eastAsia="ＭＳ 明朝"/>
          <w:b/>
          <w:bCs/>
          <w:sz w:val="22"/>
          <w:szCs w:val="22"/>
          <w:highlight w:val="yellow"/>
        </w:rPr>
      </w:pPr>
    </w:p>
    <w:p w14:paraId="77C63D48" w14:textId="77777777" w:rsidR="00A65CC6" w:rsidRPr="00F7098A" w:rsidRDefault="00A65CC6" w:rsidP="00A65CC6">
      <w:pPr>
        <w:spacing w:afterLines="50" w:after="120"/>
        <w:jc w:val="both"/>
        <w:rPr>
          <w:rFonts w:eastAsia="ＭＳ 明朝"/>
          <w:b/>
          <w:sz w:val="22"/>
          <w:szCs w:val="22"/>
        </w:rPr>
      </w:pPr>
      <w:r w:rsidRPr="008D1C2F">
        <w:rPr>
          <w:rFonts w:eastAsia="ＭＳ 明朝"/>
          <w:b/>
          <w:sz w:val="22"/>
          <w:szCs w:val="22"/>
        </w:rPr>
        <w:t xml:space="preserve">Proposal 3: </w:t>
      </w:r>
      <w:r>
        <w:rPr>
          <w:rFonts w:eastAsia="ＭＳ 明朝"/>
          <w:b/>
          <w:sz w:val="22"/>
          <w:szCs w:val="22"/>
        </w:rPr>
        <w:t>When intra-slot PUCCH frequency hopping within the separate initial UL BWP in the PUCCH resource for HARQ feedback for Msg4/</w:t>
      </w:r>
      <w:proofErr w:type="spellStart"/>
      <w:r>
        <w:rPr>
          <w:rFonts w:eastAsia="ＭＳ 明朝"/>
          <w:b/>
          <w:sz w:val="22"/>
          <w:szCs w:val="22"/>
        </w:rPr>
        <w:t>MsgB</w:t>
      </w:r>
      <w:proofErr w:type="spellEnd"/>
      <w:r>
        <w:rPr>
          <w:rFonts w:eastAsia="ＭＳ 明朝"/>
          <w:b/>
          <w:sz w:val="22"/>
          <w:szCs w:val="22"/>
        </w:rPr>
        <w:t xml:space="preserve"> for </w:t>
      </w:r>
      <w:proofErr w:type="spellStart"/>
      <w:r>
        <w:rPr>
          <w:rFonts w:eastAsia="ＭＳ 明朝"/>
          <w:b/>
          <w:sz w:val="22"/>
          <w:szCs w:val="22"/>
        </w:rPr>
        <w:t>RedCap</w:t>
      </w:r>
      <w:proofErr w:type="spellEnd"/>
      <w:r>
        <w:rPr>
          <w:rFonts w:eastAsia="ＭＳ 明朝"/>
          <w:b/>
          <w:sz w:val="22"/>
          <w:szCs w:val="22"/>
        </w:rPr>
        <w:t xml:space="preserve"> UEs is disabled,</w:t>
      </w:r>
      <w:r>
        <w:t xml:space="preserve"> </w:t>
      </w:r>
      <w:r w:rsidRPr="00A1019A">
        <w:rPr>
          <w:b/>
          <w:bCs/>
        </w:rPr>
        <w:t xml:space="preserve">the </w:t>
      </w:r>
      <w:r>
        <w:rPr>
          <w:rFonts w:eastAsia="ＭＳ 明朝"/>
          <w:b/>
          <w:sz w:val="22"/>
          <w:szCs w:val="22"/>
        </w:rPr>
        <w:t>UE generate</w:t>
      </w:r>
      <w:r>
        <w:rPr>
          <w:rFonts w:eastAsia="ＭＳ 明朝" w:hint="eastAsia"/>
          <w:b/>
          <w:sz w:val="22"/>
          <w:szCs w:val="22"/>
        </w:rPr>
        <w:t>s</w:t>
      </w:r>
      <w:r>
        <w:rPr>
          <w:rFonts w:eastAsia="ＭＳ 明朝"/>
          <w:b/>
          <w:sz w:val="22"/>
          <w:szCs w:val="22"/>
        </w:rPr>
        <w:t xml:space="preserve"> two base sequences for the PUCCH as if intra-slot frequency hopping is enabled for the PUCCH transmission.</w:t>
      </w:r>
    </w:p>
    <w:p w14:paraId="0E9C1B3D" w14:textId="65A2D29C" w:rsidR="00A65CC6" w:rsidRDefault="00A65CC6" w:rsidP="00AE0496">
      <w:pPr>
        <w:spacing w:afterLines="50" w:after="120"/>
        <w:jc w:val="both"/>
        <w:rPr>
          <w:rFonts w:eastAsia="ＭＳ 明朝"/>
          <w:b/>
          <w:bCs/>
          <w:sz w:val="22"/>
          <w:szCs w:val="22"/>
          <w:highlight w:val="yellow"/>
        </w:rPr>
      </w:pPr>
    </w:p>
    <w:p w14:paraId="089B2C15" w14:textId="77777777" w:rsidR="00A65CC6" w:rsidRPr="00B257F9" w:rsidRDefault="00A65CC6" w:rsidP="00A65CC6">
      <w:pPr>
        <w:spacing w:afterLines="50" w:after="120"/>
        <w:jc w:val="both"/>
        <w:rPr>
          <w:b/>
          <w:bCs/>
          <w:sz w:val="21"/>
          <w:szCs w:val="16"/>
          <w:lang w:val="en-US"/>
        </w:rPr>
      </w:pPr>
      <w:r w:rsidRPr="00B257F9">
        <w:rPr>
          <w:rFonts w:eastAsia="ＭＳ 明朝" w:hint="eastAsia"/>
          <w:b/>
          <w:bCs/>
          <w:sz w:val="22"/>
          <w:szCs w:val="22"/>
        </w:rPr>
        <w:t>P</w:t>
      </w:r>
      <w:r w:rsidRPr="00B257F9">
        <w:rPr>
          <w:rFonts w:eastAsia="ＭＳ 明朝"/>
          <w:b/>
          <w:bCs/>
          <w:sz w:val="22"/>
          <w:szCs w:val="22"/>
        </w:rPr>
        <w:t xml:space="preserve">roposal </w:t>
      </w:r>
      <w:r>
        <w:rPr>
          <w:rFonts w:eastAsia="ＭＳ 明朝"/>
          <w:b/>
          <w:bCs/>
          <w:sz w:val="22"/>
          <w:szCs w:val="22"/>
        </w:rPr>
        <w:t>4</w:t>
      </w:r>
      <w:r w:rsidRPr="00B257F9">
        <w:rPr>
          <w:rFonts w:eastAsia="ＭＳ 明朝"/>
          <w:b/>
          <w:bCs/>
          <w:sz w:val="22"/>
          <w:szCs w:val="22"/>
        </w:rPr>
        <w:t xml:space="preserve">: </w:t>
      </w:r>
      <w:r w:rsidRPr="00B257F9">
        <w:rPr>
          <w:b/>
          <w:bCs/>
          <w:sz w:val="21"/>
          <w:szCs w:val="16"/>
          <w:lang w:val="en-US"/>
        </w:rPr>
        <w:t xml:space="preserve">The agreement on the maximum number of PRBs supported by UE </w:t>
      </w:r>
      <w:r>
        <w:rPr>
          <w:b/>
          <w:bCs/>
          <w:sz w:val="21"/>
          <w:szCs w:val="16"/>
          <w:lang w:val="en-US"/>
        </w:rPr>
        <w:t>is</w:t>
      </w:r>
      <w:r w:rsidRPr="00B257F9">
        <w:rPr>
          <w:b/>
          <w:bCs/>
          <w:sz w:val="21"/>
          <w:szCs w:val="16"/>
          <w:lang w:val="en-US"/>
        </w:rPr>
        <w:t xml:space="preserve"> update</w:t>
      </w:r>
      <w:r>
        <w:rPr>
          <w:b/>
          <w:bCs/>
          <w:sz w:val="21"/>
          <w:szCs w:val="16"/>
          <w:lang w:val="en-US"/>
        </w:rPr>
        <w:t>d</w:t>
      </w:r>
      <w:r w:rsidRPr="00B257F9">
        <w:rPr>
          <w:b/>
          <w:bCs/>
          <w:sz w:val="21"/>
          <w:szCs w:val="16"/>
          <w:lang w:val="en-US"/>
        </w:rPr>
        <w:t xml:space="preserve"> as </w:t>
      </w:r>
      <w:proofErr w:type="gramStart"/>
      <w:r w:rsidRPr="00B257F9">
        <w:rPr>
          <w:b/>
          <w:bCs/>
          <w:sz w:val="21"/>
          <w:szCs w:val="16"/>
          <w:lang w:val="en-US"/>
        </w:rPr>
        <w:t>follows;</w:t>
      </w:r>
      <w:proofErr w:type="gramEnd"/>
    </w:p>
    <w:p w14:paraId="43F6D1CF" w14:textId="77777777" w:rsidR="00A65CC6" w:rsidRPr="00B257F9" w:rsidRDefault="00A65CC6" w:rsidP="00A65CC6">
      <w:pPr>
        <w:rPr>
          <w:b/>
          <w:bCs/>
          <w:sz w:val="21"/>
          <w:szCs w:val="16"/>
          <w:lang w:val="en-US"/>
        </w:rPr>
      </w:pPr>
      <w:r w:rsidRPr="00B257F9">
        <w:rPr>
          <w:b/>
          <w:bCs/>
          <w:sz w:val="21"/>
          <w:szCs w:val="16"/>
          <w:lang w:val="en-US"/>
        </w:rPr>
        <w:t>For UE BB bandwidth reduction, for PUSCH, down-select between the following options for the maximum number of PRBs that the UE can transmit per slot or per hop, if applicable:</w:t>
      </w:r>
    </w:p>
    <w:p w14:paraId="6EDBC42B" w14:textId="77777777" w:rsidR="00A65CC6" w:rsidRPr="00B257F9" w:rsidRDefault="00A65CC6" w:rsidP="00A65CC6">
      <w:pPr>
        <w:numPr>
          <w:ilvl w:val="0"/>
          <w:numId w:val="33"/>
        </w:numPr>
        <w:rPr>
          <w:b/>
          <w:bCs/>
          <w:sz w:val="21"/>
          <w:szCs w:val="16"/>
          <w:lang w:val="en-US"/>
        </w:rPr>
      </w:pPr>
      <w:r w:rsidRPr="00B257F9">
        <w:rPr>
          <w:b/>
          <w:bCs/>
          <w:sz w:val="21"/>
          <w:szCs w:val="16"/>
          <w:lang w:val="en-US"/>
        </w:rPr>
        <w:t>Option 1: 28 PRBs for 15 kHz SCS and 14 PRBs for 30 kHz SCS</w:t>
      </w:r>
    </w:p>
    <w:p w14:paraId="00019AE3" w14:textId="77777777" w:rsidR="00A65CC6" w:rsidRPr="00B257F9" w:rsidRDefault="00A65CC6" w:rsidP="00A65CC6">
      <w:pPr>
        <w:numPr>
          <w:ilvl w:val="0"/>
          <w:numId w:val="33"/>
        </w:numPr>
        <w:rPr>
          <w:b/>
          <w:bCs/>
          <w:sz w:val="21"/>
          <w:szCs w:val="16"/>
          <w:lang w:val="en-US"/>
        </w:rPr>
      </w:pPr>
      <w:r w:rsidRPr="00B257F9">
        <w:rPr>
          <w:b/>
          <w:bCs/>
          <w:sz w:val="21"/>
          <w:szCs w:val="16"/>
          <w:lang w:val="en-US"/>
        </w:rPr>
        <w:t>Option 2: 27 PRBs for 15 kHz SCS and 13 PRBs for 30 kHz SCS</w:t>
      </w:r>
    </w:p>
    <w:p w14:paraId="589FB448" w14:textId="77777777" w:rsidR="00A65CC6" w:rsidRPr="00B257F9" w:rsidRDefault="00A65CC6" w:rsidP="00A65CC6">
      <w:pPr>
        <w:numPr>
          <w:ilvl w:val="0"/>
          <w:numId w:val="33"/>
        </w:numPr>
        <w:rPr>
          <w:b/>
          <w:bCs/>
          <w:sz w:val="21"/>
          <w:szCs w:val="16"/>
          <w:lang w:val="en-US"/>
        </w:rPr>
      </w:pPr>
      <w:r w:rsidRPr="00B257F9">
        <w:rPr>
          <w:b/>
          <w:bCs/>
          <w:sz w:val="21"/>
          <w:szCs w:val="16"/>
          <w:lang w:val="en-US"/>
        </w:rPr>
        <w:t>Option 3: 25 PRBs for 15 kHz SCS and 12 PRBs for 30 kHz SCS</w:t>
      </w:r>
    </w:p>
    <w:p w14:paraId="01D40262" w14:textId="77777777" w:rsidR="00A65CC6" w:rsidRPr="00B257F9" w:rsidRDefault="00A65CC6" w:rsidP="00A65CC6">
      <w:pPr>
        <w:numPr>
          <w:ilvl w:val="0"/>
          <w:numId w:val="33"/>
        </w:numPr>
        <w:rPr>
          <w:b/>
          <w:bCs/>
          <w:sz w:val="21"/>
          <w:szCs w:val="16"/>
          <w:lang w:val="en-US"/>
        </w:rPr>
      </w:pPr>
      <w:r w:rsidRPr="00B257F9">
        <w:rPr>
          <w:b/>
          <w:bCs/>
          <w:sz w:val="21"/>
          <w:szCs w:val="16"/>
          <w:lang w:val="en-US"/>
        </w:rPr>
        <w:t>Option 4: 25 PRBs for 15 kHz SCS and 11 PRBs for 30 kHz SCS</w:t>
      </w:r>
    </w:p>
    <w:p w14:paraId="3D6C0ADF" w14:textId="77777777" w:rsidR="00A65CC6" w:rsidRPr="00B257F9" w:rsidRDefault="00A65CC6" w:rsidP="00A65CC6">
      <w:pPr>
        <w:rPr>
          <w:b/>
          <w:bCs/>
          <w:sz w:val="21"/>
          <w:szCs w:val="16"/>
          <w:lang w:val="en-US"/>
        </w:rPr>
      </w:pPr>
      <w:r w:rsidRPr="00B257F9">
        <w:rPr>
          <w:b/>
          <w:bCs/>
          <w:sz w:val="21"/>
          <w:szCs w:val="16"/>
          <w:lang w:val="en-US"/>
        </w:rPr>
        <w:t xml:space="preserve">For UE BB bandwidth reduction, for PDSCH </w:t>
      </w:r>
      <w:r w:rsidRPr="00B257F9">
        <w:rPr>
          <w:b/>
          <w:bCs/>
          <w:strike/>
          <w:color w:val="FF0000"/>
          <w:sz w:val="21"/>
          <w:szCs w:val="16"/>
          <w:lang w:val="en-US"/>
        </w:rPr>
        <w:t>(at least for unicast)</w:t>
      </w:r>
      <w:r w:rsidRPr="00B257F9">
        <w:rPr>
          <w:b/>
          <w:bCs/>
          <w:sz w:val="21"/>
          <w:szCs w:val="16"/>
          <w:lang w:val="en-US"/>
        </w:rPr>
        <w:t>, down-select between the following options for the maximum number of PRBs that the UE can process per slot:</w:t>
      </w:r>
    </w:p>
    <w:p w14:paraId="74E9D95D" w14:textId="77777777" w:rsidR="00A65CC6" w:rsidRPr="00B257F9" w:rsidRDefault="00A65CC6" w:rsidP="00A65CC6">
      <w:pPr>
        <w:numPr>
          <w:ilvl w:val="0"/>
          <w:numId w:val="34"/>
        </w:numPr>
        <w:rPr>
          <w:b/>
          <w:bCs/>
          <w:sz w:val="21"/>
          <w:szCs w:val="16"/>
          <w:lang w:val="en-US"/>
        </w:rPr>
      </w:pPr>
      <w:r w:rsidRPr="00B257F9">
        <w:rPr>
          <w:b/>
          <w:bCs/>
          <w:sz w:val="21"/>
          <w:szCs w:val="16"/>
          <w:lang w:val="en-US"/>
        </w:rPr>
        <w:t>Option 1: 28 PRBs for 15 kHz SCS and 14 PRBs for 30 kHz SCS</w:t>
      </w:r>
    </w:p>
    <w:p w14:paraId="4A44B926" w14:textId="77777777" w:rsidR="00A65CC6" w:rsidRPr="00B257F9" w:rsidRDefault="00A65CC6" w:rsidP="00A65CC6">
      <w:pPr>
        <w:numPr>
          <w:ilvl w:val="0"/>
          <w:numId w:val="34"/>
        </w:numPr>
        <w:rPr>
          <w:b/>
          <w:bCs/>
          <w:sz w:val="21"/>
          <w:szCs w:val="16"/>
          <w:lang w:val="en-US"/>
        </w:rPr>
      </w:pPr>
      <w:r w:rsidRPr="00B257F9">
        <w:rPr>
          <w:b/>
          <w:bCs/>
          <w:sz w:val="21"/>
          <w:szCs w:val="16"/>
          <w:lang w:val="en-US"/>
        </w:rPr>
        <w:t>Option 2: 27 PRBs for 15 kHz SCS and 13 PRBs for 30 kHz SCS</w:t>
      </w:r>
    </w:p>
    <w:p w14:paraId="497FC417" w14:textId="77777777" w:rsidR="00A65CC6" w:rsidRPr="00B257F9" w:rsidRDefault="00A65CC6" w:rsidP="00A65CC6">
      <w:pPr>
        <w:numPr>
          <w:ilvl w:val="0"/>
          <w:numId w:val="34"/>
        </w:numPr>
        <w:rPr>
          <w:b/>
          <w:bCs/>
          <w:sz w:val="21"/>
          <w:szCs w:val="16"/>
          <w:lang w:val="en-US"/>
        </w:rPr>
      </w:pPr>
      <w:r w:rsidRPr="00B257F9">
        <w:rPr>
          <w:b/>
          <w:bCs/>
          <w:sz w:val="21"/>
          <w:szCs w:val="16"/>
          <w:lang w:val="en-US"/>
        </w:rPr>
        <w:t>Option 3: 25 PRBs for 15 kHz SCS and 12 PRBs for 30 kHz SCS</w:t>
      </w:r>
    </w:p>
    <w:p w14:paraId="459285AA" w14:textId="77777777" w:rsidR="00A65CC6" w:rsidRPr="00B257F9" w:rsidRDefault="00A65CC6" w:rsidP="00A65CC6">
      <w:pPr>
        <w:numPr>
          <w:ilvl w:val="0"/>
          <w:numId w:val="34"/>
        </w:numPr>
        <w:rPr>
          <w:b/>
          <w:bCs/>
          <w:sz w:val="21"/>
          <w:szCs w:val="16"/>
          <w:lang w:val="en-US"/>
        </w:rPr>
      </w:pPr>
      <w:r w:rsidRPr="00B257F9">
        <w:rPr>
          <w:b/>
          <w:bCs/>
          <w:sz w:val="21"/>
          <w:szCs w:val="16"/>
          <w:lang w:val="en-US"/>
        </w:rPr>
        <w:t>Option 4: 25 PRBs for 15 kHz SCS and 11 PRBs for 30 kHz SCS</w:t>
      </w:r>
    </w:p>
    <w:p w14:paraId="211EA666" w14:textId="77777777" w:rsidR="00A65CC6" w:rsidRPr="00B257F9" w:rsidRDefault="00A65CC6" w:rsidP="00A65CC6">
      <w:pPr>
        <w:spacing w:afterLines="50" w:after="120"/>
        <w:jc w:val="both"/>
        <w:rPr>
          <w:rFonts w:eastAsia="ＭＳ 明朝"/>
          <w:b/>
          <w:bCs/>
          <w:sz w:val="22"/>
          <w:szCs w:val="22"/>
        </w:rPr>
      </w:pPr>
      <w:r w:rsidRPr="00B257F9">
        <w:rPr>
          <w:b/>
          <w:bCs/>
          <w:sz w:val="21"/>
          <w:szCs w:val="16"/>
          <w:lang w:val="en-US"/>
        </w:rPr>
        <w:t>Same option will be selected for both PDSCH</w:t>
      </w:r>
      <w:r w:rsidRPr="00B257F9">
        <w:rPr>
          <w:b/>
          <w:bCs/>
          <w:strike/>
          <w:color w:val="FF0000"/>
          <w:sz w:val="21"/>
          <w:szCs w:val="16"/>
          <w:lang w:val="en-US"/>
        </w:rPr>
        <w:t xml:space="preserve"> (at least for unicast)</w:t>
      </w:r>
      <w:r w:rsidRPr="00B257F9">
        <w:rPr>
          <w:b/>
          <w:bCs/>
          <w:sz w:val="21"/>
          <w:szCs w:val="16"/>
          <w:lang w:val="en-US"/>
        </w:rPr>
        <w:t xml:space="preserve"> and PUSCH.</w:t>
      </w:r>
    </w:p>
    <w:p w14:paraId="32768A0F" w14:textId="4F1A60BD" w:rsidR="00A65CC6" w:rsidRDefault="00A65CC6" w:rsidP="00AE0496">
      <w:pPr>
        <w:spacing w:afterLines="50" w:after="120"/>
        <w:jc w:val="both"/>
        <w:rPr>
          <w:rFonts w:eastAsia="ＭＳ 明朝"/>
          <w:b/>
          <w:bCs/>
          <w:sz w:val="22"/>
          <w:szCs w:val="22"/>
          <w:highlight w:val="yellow"/>
        </w:rPr>
      </w:pPr>
    </w:p>
    <w:p w14:paraId="498BA3AC" w14:textId="77777777" w:rsidR="00A65CC6" w:rsidRDefault="00A65CC6" w:rsidP="00A65CC6">
      <w:pPr>
        <w:spacing w:afterLines="50" w:after="120"/>
        <w:jc w:val="both"/>
        <w:rPr>
          <w:rFonts w:eastAsia="ＭＳ 明朝"/>
          <w:b/>
          <w:bCs/>
          <w:sz w:val="22"/>
          <w:szCs w:val="22"/>
        </w:rPr>
      </w:pPr>
      <w:r w:rsidRPr="00717FDD">
        <w:rPr>
          <w:rFonts w:eastAsia="ＭＳ 明朝" w:hint="eastAsia"/>
          <w:b/>
          <w:bCs/>
          <w:sz w:val="22"/>
          <w:szCs w:val="22"/>
        </w:rPr>
        <w:t>P</w:t>
      </w:r>
      <w:r w:rsidRPr="00717FDD">
        <w:rPr>
          <w:rFonts w:eastAsia="ＭＳ 明朝"/>
          <w:b/>
          <w:bCs/>
          <w:sz w:val="22"/>
          <w:szCs w:val="22"/>
        </w:rPr>
        <w:t xml:space="preserve">roposal </w:t>
      </w:r>
      <w:r>
        <w:rPr>
          <w:rFonts w:eastAsia="ＭＳ 明朝"/>
          <w:b/>
          <w:bCs/>
          <w:sz w:val="22"/>
          <w:szCs w:val="22"/>
        </w:rPr>
        <w:t>5</w:t>
      </w:r>
      <w:r w:rsidRPr="00717FDD">
        <w:rPr>
          <w:rFonts w:eastAsia="ＭＳ 明朝"/>
          <w:b/>
          <w:bCs/>
          <w:sz w:val="22"/>
          <w:szCs w:val="22"/>
        </w:rPr>
        <w:t xml:space="preserve">: </w:t>
      </w:r>
      <w:r>
        <w:rPr>
          <w:rFonts w:eastAsia="ＭＳ 明朝"/>
          <w:b/>
          <w:bCs/>
          <w:sz w:val="22"/>
          <w:szCs w:val="22"/>
        </w:rPr>
        <w:t xml:space="preserve">For paging channel, </w:t>
      </w:r>
      <w:r w:rsidRPr="00717FDD">
        <w:rPr>
          <w:rFonts w:eastAsia="ＭＳ 明朝"/>
          <w:b/>
          <w:bCs/>
          <w:sz w:val="22"/>
          <w:szCs w:val="22"/>
        </w:rPr>
        <w:t xml:space="preserve">the scheduling </w:t>
      </w:r>
      <w:r>
        <w:rPr>
          <w:rFonts w:eastAsia="ＭＳ 明朝"/>
          <w:b/>
          <w:bCs/>
          <w:sz w:val="22"/>
          <w:szCs w:val="22"/>
        </w:rPr>
        <w:t>of PDSCH is</w:t>
      </w:r>
      <w:r w:rsidRPr="00717FDD">
        <w:rPr>
          <w:rFonts w:eastAsia="ＭＳ 明朝"/>
          <w:b/>
          <w:bCs/>
          <w:sz w:val="22"/>
          <w:szCs w:val="22"/>
        </w:rPr>
        <w:t xml:space="preserve"> allowed to exceed 5MHz</w:t>
      </w:r>
      <w:r>
        <w:rPr>
          <w:rFonts w:eastAsia="ＭＳ 明朝"/>
          <w:b/>
          <w:bCs/>
          <w:sz w:val="22"/>
          <w:szCs w:val="22"/>
        </w:rPr>
        <w:t>.</w:t>
      </w:r>
    </w:p>
    <w:p w14:paraId="0D12DFB8" w14:textId="77777777" w:rsidR="00A65CC6" w:rsidRDefault="00A65CC6" w:rsidP="00A65CC6">
      <w:pPr>
        <w:spacing w:afterLines="50" w:after="120"/>
        <w:jc w:val="both"/>
        <w:rPr>
          <w:rFonts w:eastAsia="ＭＳ 明朝"/>
          <w:b/>
          <w:bCs/>
          <w:sz w:val="22"/>
          <w:szCs w:val="22"/>
        </w:rPr>
      </w:pPr>
    </w:p>
    <w:p w14:paraId="281D4E57" w14:textId="77777777" w:rsidR="00A65CC6" w:rsidRDefault="00A65CC6" w:rsidP="00A65CC6">
      <w:pPr>
        <w:spacing w:afterLines="50" w:after="120"/>
        <w:jc w:val="both"/>
        <w:rPr>
          <w:rFonts w:eastAsia="ＭＳ 明朝"/>
          <w:b/>
          <w:bCs/>
          <w:sz w:val="22"/>
          <w:szCs w:val="22"/>
        </w:rPr>
      </w:pPr>
      <w:r>
        <w:rPr>
          <w:rFonts w:eastAsia="ＭＳ 明朝"/>
          <w:b/>
          <w:bCs/>
          <w:sz w:val="22"/>
          <w:szCs w:val="22"/>
        </w:rPr>
        <w:t xml:space="preserve">Proposal 6: For RAR, Msg4, </w:t>
      </w:r>
      <w:proofErr w:type="spellStart"/>
      <w:r>
        <w:rPr>
          <w:rFonts w:eastAsia="ＭＳ 明朝"/>
          <w:b/>
          <w:bCs/>
          <w:sz w:val="22"/>
          <w:szCs w:val="22"/>
        </w:rPr>
        <w:t>MsgB</w:t>
      </w:r>
      <w:proofErr w:type="spellEnd"/>
      <w:r>
        <w:rPr>
          <w:rFonts w:eastAsia="ＭＳ 明朝"/>
          <w:b/>
          <w:bCs/>
          <w:sz w:val="22"/>
          <w:szCs w:val="22"/>
        </w:rPr>
        <w:t xml:space="preserve"> and unicast PDSCH, </w:t>
      </w:r>
    </w:p>
    <w:p w14:paraId="075337CD" w14:textId="77777777" w:rsidR="00A65CC6" w:rsidRPr="006B718E" w:rsidRDefault="00A65CC6" w:rsidP="00A65CC6">
      <w:pPr>
        <w:pStyle w:val="afc"/>
        <w:numPr>
          <w:ilvl w:val="0"/>
          <w:numId w:val="37"/>
        </w:numPr>
        <w:spacing w:afterLines="50" w:after="120"/>
        <w:ind w:leftChars="0"/>
        <w:jc w:val="both"/>
        <w:rPr>
          <w:rFonts w:eastAsia="ＭＳ 明朝"/>
          <w:b/>
          <w:bCs/>
          <w:sz w:val="22"/>
          <w:szCs w:val="22"/>
        </w:rPr>
      </w:pPr>
      <w:r w:rsidRPr="006B718E">
        <w:rPr>
          <w:rFonts w:eastAsia="ＭＳ 明朝"/>
          <w:b/>
          <w:bCs/>
          <w:sz w:val="22"/>
          <w:szCs w:val="22"/>
        </w:rPr>
        <w:t xml:space="preserve">If post-FFT data buffer size cannot be smaller than 20MHz, the scheduling </w:t>
      </w:r>
      <w:r>
        <w:rPr>
          <w:rFonts w:eastAsia="ＭＳ 明朝"/>
          <w:b/>
          <w:bCs/>
          <w:sz w:val="22"/>
          <w:szCs w:val="22"/>
        </w:rPr>
        <w:t>is</w:t>
      </w:r>
      <w:r w:rsidRPr="006B718E">
        <w:rPr>
          <w:rFonts w:eastAsia="ＭＳ 明朝"/>
          <w:b/>
          <w:bCs/>
          <w:sz w:val="22"/>
          <w:szCs w:val="22"/>
        </w:rPr>
        <w:t xml:space="preserve"> allowed to exceed 5MHz</w:t>
      </w:r>
      <w:r>
        <w:rPr>
          <w:rFonts w:eastAsia="ＭＳ 明朝"/>
          <w:b/>
          <w:bCs/>
          <w:sz w:val="22"/>
          <w:szCs w:val="22"/>
        </w:rPr>
        <w:t xml:space="preserve"> but the number of allocated PRBs does not exceed that corresponds to 5MHz.</w:t>
      </w:r>
    </w:p>
    <w:p w14:paraId="1E905EEF" w14:textId="77777777" w:rsidR="00A65CC6" w:rsidRPr="006B718E" w:rsidRDefault="00A65CC6" w:rsidP="00A65CC6">
      <w:pPr>
        <w:pStyle w:val="afc"/>
        <w:numPr>
          <w:ilvl w:val="0"/>
          <w:numId w:val="37"/>
        </w:numPr>
        <w:spacing w:afterLines="50" w:after="120"/>
        <w:ind w:leftChars="0"/>
        <w:jc w:val="both"/>
        <w:rPr>
          <w:rFonts w:eastAsia="ＭＳ 明朝"/>
          <w:b/>
          <w:bCs/>
          <w:sz w:val="22"/>
          <w:szCs w:val="22"/>
        </w:rPr>
      </w:pPr>
      <w:r w:rsidRPr="006B718E">
        <w:rPr>
          <w:rFonts w:eastAsia="ＭＳ 明朝"/>
          <w:b/>
          <w:bCs/>
          <w:sz w:val="22"/>
          <w:szCs w:val="22"/>
        </w:rPr>
        <w:t xml:space="preserve">If post-FFT data buffer size can be smaller than 20MHz, the scheduling </w:t>
      </w:r>
      <w:r>
        <w:rPr>
          <w:rFonts w:eastAsia="ＭＳ 明朝"/>
          <w:b/>
          <w:bCs/>
          <w:sz w:val="22"/>
          <w:szCs w:val="22"/>
        </w:rPr>
        <w:t>is</w:t>
      </w:r>
      <w:r w:rsidRPr="006B718E">
        <w:rPr>
          <w:rFonts w:eastAsia="ＭＳ 明朝"/>
          <w:b/>
          <w:bCs/>
          <w:sz w:val="22"/>
          <w:szCs w:val="22"/>
        </w:rPr>
        <w:t xml:space="preserve"> restricted within 5MHz.</w:t>
      </w:r>
    </w:p>
    <w:p w14:paraId="1CD090A7" w14:textId="77777777" w:rsidR="00A65CC6" w:rsidRDefault="00A65CC6" w:rsidP="00A65CC6">
      <w:pPr>
        <w:spacing w:afterLines="50" w:after="120"/>
        <w:jc w:val="both"/>
        <w:rPr>
          <w:rFonts w:eastAsia="ＭＳ 明朝"/>
          <w:sz w:val="22"/>
          <w:szCs w:val="22"/>
        </w:rPr>
      </w:pPr>
    </w:p>
    <w:p w14:paraId="084A1B9B" w14:textId="77777777" w:rsidR="00A65CC6" w:rsidRPr="003274AC" w:rsidRDefault="00A65CC6" w:rsidP="00A65CC6">
      <w:pPr>
        <w:spacing w:afterLines="50" w:after="120"/>
        <w:jc w:val="both"/>
        <w:rPr>
          <w:rFonts w:eastAsia="ＭＳ 明朝"/>
          <w:b/>
          <w:sz w:val="22"/>
          <w:szCs w:val="22"/>
        </w:rPr>
      </w:pPr>
      <w:r w:rsidRPr="003274AC">
        <w:rPr>
          <w:rFonts w:eastAsia="ＭＳ 明朝" w:hint="eastAsia"/>
          <w:b/>
          <w:sz w:val="22"/>
          <w:szCs w:val="22"/>
        </w:rPr>
        <w:t>P</w:t>
      </w:r>
      <w:r w:rsidRPr="003274AC">
        <w:rPr>
          <w:rFonts w:eastAsia="ＭＳ 明朝"/>
          <w:b/>
          <w:sz w:val="22"/>
          <w:szCs w:val="22"/>
        </w:rPr>
        <w:t xml:space="preserve">roposal </w:t>
      </w:r>
      <w:r>
        <w:rPr>
          <w:rFonts w:eastAsia="ＭＳ 明朝"/>
          <w:b/>
          <w:sz w:val="22"/>
          <w:szCs w:val="22"/>
        </w:rPr>
        <w:t>7</w:t>
      </w:r>
      <w:r w:rsidRPr="003274AC">
        <w:rPr>
          <w:rFonts w:eastAsia="ＭＳ 明朝"/>
          <w:b/>
          <w:sz w:val="22"/>
          <w:szCs w:val="22"/>
        </w:rPr>
        <w:t xml:space="preserve">: </w:t>
      </w:r>
      <w:r>
        <w:rPr>
          <w:rFonts w:eastAsia="ＭＳ 明朝"/>
          <w:b/>
          <w:sz w:val="22"/>
          <w:szCs w:val="22"/>
        </w:rPr>
        <w:t xml:space="preserve">Separate Early indication via Msg1 specific to Rel-18 </w:t>
      </w:r>
      <w:proofErr w:type="spellStart"/>
      <w:r>
        <w:rPr>
          <w:rFonts w:eastAsia="ＭＳ 明朝"/>
          <w:b/>
          <w:sz w:val="22"/>
          <w:szCs w:val="22"/>
        </w:rPr>
        <w:t>eRedCap</w:t>
      </w:r>
      <w:proofErr w:type="spellEnd"/>
      <w:r>
        <w:rPr>
          <w:rFonts w:eastAsia="ＭＳ 明朝"/>
          <w:b/>
          <w:sz w:val="22"/>
          <w:szCs w:val="22"/>
        </w:rPr>
        <w:t xml:space="preserve"> is supported.</w:t>
      </w:r>
    </w:p>
    <w:p w14:paraId="41FE0827" w14:textId="065F7EE2" w:rsidR="00A65CC6" w:rsidRDefault="00A65CC6" w:rsidP="00AE0496">
      <w:pPr>
        <w:spacing w:afterLines="50" w:after="120"/>
        <w:jc w:val="both"/>
        <w:rPr>
          <w:rFonts w:eastAsia="ＭＳ 明朝"/>
          <w:b/>
          <w:bCs/>
          <w:sz w:val="22"/>
          <w:szCs w:val="22"/>
          <w:highlight w:val="yellow"/>
        </w:rPr>
      </w:pPr>
    </w:p>
    <w:p w14:paraId="6A67F9D8" w14:textId="77777777" w:rsidR="00A65CC6" w:rsidRPr="00050189" w:rsidRDefault="00A65CC6" w:rsidP="00A65CC6">
      <w:pPr>
        <w:spacing w:afterLines="50" w:after="120"/>
        <w:jc w:val="both"/>
        <w:rPr>
          <w:rFonts w:eastAsia="ＭＳ 明朝"/>
          <w:b/>
          <w:sz w:val="22"/>
          <w:szCs w:val="22"/>
        </w:rPr>
      </w:pPr>
      <w:r w:rsidRPr="00050189">
        <w:rPr>
          <w:rFonts w:eastAsia="ＭＳ 明朝" w:hint="eastAsia"/>
          <w:b/>
          <w:sz w:val="22"/>
          <w:szCs w:val="22"/>
        </w:rPr>
        <w:t>P</w:t>
      </w:r>
      <w:r w:rsidRPr="00050189">
        <w:rPr>
          <w:rFonts w:eastAsia="ＭＳ 明朝"/>
          <w:b/>
          <w:sz w:val="22"/>
          <w:szCs w:val="22"/>
        </w:rPr>
        <w:t xml:space="preserve">roposal </w:t>
      </w:r>
      <w:r>
        <w:rPr>
          <w:rFonts w:eastAsia="ＭＳ 明朝"/>
          <w:b/>
          <w:sz w:val="22"/>
          <w:szCs w:val="22"/>
        </w:rPr>
        <w:t>8</w:t>
      </w:r>
      <w:r w:rsidRPr="00050189">
        <w:rPr>
          <w:rFonts w:eastAsia="ＭＳ 明朝"/>
          <w:b/>
          <w:sz w:val="22"/>
          <w:szCs w:val="22"/>
        </w:rPr>
        <w:t xml:space="preserve">: For UE BB bandwidth reduction, a UE </w:t>
      </w:r>
      <w:r>
        <w:rPr>
          <w:rFonts w:eastAsia="ＭＳ 明朝"/>
          <w:b/>
          <w:sz w:val="22"/>
          <w:szCs w:val="22"/>
        </w:rPr>
        <w:t>is not</w:t>
      </w:r>
      <w:r w:rsidRPr="00050189">
        <w:rPr>
          <w:rFonts w:eastAsia="ＭＳ 明朝"/>
          <w:b/>
          <w:sz w:val="22"/>
          <w:szCs w:val="22"/>
        </w:rPr>
        <w:t xml:space="preserve"> expected to receive an UL grant in a RAR with a Msg3 PUSCH resource allocation spanning a bandwidth of more than ~5 MHz per slot or per hop, if applicable.</w:t>
      </w:r>
    </w:p>
    <w:p w14:paraId="18936A76" w14:textId="4B948496" w:rsidR="00A65CC6" w:rsidRDefault="00A65CC6" w:rsidP="00AE0496">
      <w:pPr>
        <w:spacing w:afterLines="50" w:after="120"/>
        <w:jc w:val="both"/>
        <w:rPr>
          <w:rFonts w:eastAsia="ＭＳ 明朝"/>
          <w:b/>
          <w:bCs/>
          <w:sz w:val="22"/>
          <w:szCs w:val="22"/>
          <w:highlight w:val="yellow"/>
        </w:rPr>
      </w:pPr>
    </w:p>
    <w:p w14:paraId="10390D77" w14:textId="377B412B" w:rsidR="00A65CC6" w:rsidRPr="00A65CC6" w:rsidRDefault="00A65CC6" w:rsidP="00A65CC6">
      <w:pPr>
        <w:spacing w:afterLines="50" w:after="120"/>
        <w:rPr>
          <w:b/>
          <w:bCs/>
          <w:sz w:val="22"/>
          <w:szCs w:val="22"/>
          <w:lang w:val="en-US"/>
        </w:rPr>
      </w:pPr>
      <w:r w:rsidRPr="00D61F68">
        <w:rPr>
          <w:b/>
          <w:bCs/>
          <w:sz w:val="22"/>
          <w:szCs w:val="22"/>
          <w:lang w:val="en-US"/>
        </w:rPr>
        <w:t xml:space="preserve">Proposal </w:t>
      </w:r>
      <w:r>
        <w:rPr>
          <w:b/>
          <w:bCs/>
          <w:sz w:val="22"/>
          <w:szCs w:val="22"/>
          <w:lang w:val="en-US"/>
        </w:rPr>
        <w:t>9</w:t>
      </w:r>
      <w:r w:rsidRPr="00D61F68">
        <w:rPr>
          <w:b/>
          <w:bCs/>
          <w:sz w:val="22"/>
          <w:szCs w:val="22"/>
          <w:lang w:val="en-US"/>
        </w:rPr>
        <w:t>: The constraint on</w:t>
      </w:r>
      <w:r>
        <w:rPr>
          <w:b/>
          <w:bCs/>
          <w:sz w:val="22"/>
          <w:szCs w:val="22"/>
          <w:lang w:val="en-US"/>
        </w:rPr>
        <w:t xml:space="preserve"> the </w:t>
      </w:r>
      <w:proofErr w:type="spellStart"/>
      <w:r w:rsidRPr="00D61F68">
        <w:rPr>
          <w:b/>
          <w:bCs/>
          <w:i/>
          <w:iCs/>
          <w:sz w:val="22"/>
          <w:szCs w:val="18"/>
          <w:lang w:val="en-US"/>
        </w:rPr>
        <w:t>v</w:t>
      </w:r>
      <w:r w:rsidRPr="00D61F68">
        <w:rPr>
          <w:b/>
          <w:bCs/>
          <w:i/>
          <w:iCs/>
          <w:sz w:val="22"/>
          <w:szCs w:val="18"/>
          <w:vertAlign w:val="subscript"/>
          <w:lang w:val="en-US"/>
        </w:rPr>
        <w:t>Layers</w:t>
      </w:r>
      <w:r w:rsidRPr="00D61F68">
        <w:rPr>
          <w:b/>
          <w:bCs/>
          <w:sz w:val="22"/>
          <w:szCs w:val="18"/>
          <w:lang w:val="en-US"/>
        </w:rPr>
        <w:t>·</w:t>
      </w:r>
      <w:r w:rsidRPr="00D61F68">
        <w:rPr>
          <w:b/>
          <w:bCs/>
          <w:i/>
          <w:iCs/>
          <w:sz w:val="22"/>
          <w:szCs w:val="18"/>
          <w:lang w:val="en-US"/>
        </w:rPr>
        <w:t>Q</w:t>
      </w:r>
      <w:r w:rsidRPr="00D61F68">
        <w:rPr>
          <w:b/>
          <w:bCs/>
          <w:i/>
          <w:iCs/>
          <w:sz w:val="22"/>
          <w:szCs w:val="18"/>
          <w:vertAlign w:val="subscript"/>
          <w:lang w:val="en-US"/>
        </w:rPr>
        <w:t>m</w:t>
      </w:r>
      <w:r w:rsidRPr="00D61F68">
        <w:rPr>
          <w:b/>
          <w:bCs/>
          <w:sz w:val="22"/>
          <w:szCs w:val="18"/>
          <w:lang w:val="en-US"/>
        </w:rPr>
        <w:t>·</w:t>
      </w:r>
      <w:r w:rsidRPr="00D61F68">
        <w:rPr>
          <w:b/>
          <w:bCs/>
          <w:i/>
          <w:iCs/>
          <w:sz w:val="22"/>
          <w:szCs w:val="18"/>
          <w:lang w:val="en-US"/>
        </w:rPr>
        <w:t>f</w:t>
      </w:r>
      <w:proofErr w:type="spellEnd"/>
      <w:r w:rsidRPr="00D61F68">
        <w:rPr>
          <w:b/>
          <w:bCs/>
          <w:sz w:val="22"/>
          <w:szCs w:val="22"/>
          <w:lang w:val="en-US"/>
        </w:rPr>
        <w:t xml:space="preserve"> </w:t>
      </w:r>
      <w:r>
        <w:rPr>
          <w:b/>
          <w:bCs/>
          <w:sz w:val="22"/>
          <w:szCs w:val="22"/>
          <w:lang w:val="en-US"/>
        </w:rPr>
        <w:t>is relaxed to 2</w:t>
      </w:r>
      <w:r w:rsidRPr="00D61F68">
        <w:rPr>
          <w:b/>
          <w:bCs/>
          <w:sz w:val="22"/>
          <w:szCs w:val="22"/>
          <w:lang w:val="en-US"/>
        </w:rPr>
        <w:t>.</w:t>
      </w:r>
    </w:p>
    <w:p w14:paraId="55C397F8" w14:textId="77777777" w:rsidR="000B7A8F" w:rsidRPr="008D1E40" w:rsidRDefault="000B7A8F" w:rsidP="00AE0496">
      <w:pPr>
        <w:spacing w:afterLines="50" w:after="120"/>
        <w:jc w:val="both"/>
        <w:rPr>
          <w:rFonts w:eastAsia="ＭＳ 明朝"/>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0EF40CF0" w14:textId="0C4B7739" w:rsidR="006A0700" w:rsidRPr="006A0700" w:rsidRDefault="00B8583E" w:rsidP="006A0700">
      <w:pPr>
        <w:rPr>
          <w:bCs/>
          <w:sz w:val="22"/>
          <w:szCs w:val="18"/>
        </w:rPr>
      </w:pPr>
      <w:r w:rsidRPr="006A0700">
        <w:rPr>
          <w:bCs/>
          <w:sz w:val="22"/>
          <w:szCs w:val="18"/>
        </w:rPr>
        <w:t>[1]</w:t>
      </w:r>
      <w:r w:rsidR="006A0700">
        <w:rPr>
          <w:bCs/>
          <w:sz w:val="22"/>
          <w:szCs w:val="18"/>
        </w:rPr>
        <w:t xml:space="preserve"> </w:t>
      </w:r>
      <w:bookmarkStart w:id="6" w:name="_Hlk111191297"/>
      <w:r w:rsidRPr="006A0700">
        <w:rPr>
          <w:bCs/>
          <w:sz w:val="22"/>
          <w:szCs w:val="18"/>
        </w:rPr>
        <w:t>RP-2</w:t>
      </w:r>
      <w:r w:rsidR="00F5710E">
        <w:rPr>
          <w:bCs/>
          <w:sz w:val="22"/>
          <w:szCs w:val="18"/>
        </w:rPr>
        <w:t>2</w:t>
      </w:r>
      <w:bookmarkEnd w:id="6"/>
      <w:r w:rsidR="001F25AA">
        <w:rPr>
          <w:bCs/>
          <w:sz w:val="22"/>
          <w:szCs w:val="18"/>
        </w:rPr>
        <w:t>2675</w:t>
      </w:r>
      <w:r w:rsidR="00DC4F02" w:rsidRPr="006A0700">
        <w:rPr>
          <w:bCs/>
          <w:sz w:val="22"/>
          <w:szCs w:val="18"/>
        </w:rPr>
        <w:t xml:space="preserve">, </w:t>
      </w:r>
      <w:bookmarkStart w:id="7" w:name="_Hlk67479244"/>
      <w:r w:rsidR="001F25AA" w:rsidRPr="001F25AA">
        <w:rPr>
          <w:sz w:val="22"/>
          <w:szCs w:val="18"/>
        </w:rPr>
        <w:t>Enhanced support of reduced capability NR devices</w:t>
      </w:r>
      <w:bookmarkEnd w:id="7"/>
      <w:r w:rsidR="00DC4F02" w:rsidRPr="006A0700">
        <w:rPr>
          <w:bCs/>
          <w:sz w:val="22"/>
          <w:szCs w:val="18"/>
        </w:rPr>
        <w:t xml:space="preserve">, </w:t>
      </w:r>
      <w:r w:rsidR="002406A9" w:rsidRPr="006A0700">
        <w:rPr>
          <w:bCs/>
          <w:sz w:val="22"/>
          <w:szCs w:val="18"/>
        </w:rPr>
        <w:t>Ericsson</w:t>
      </w:r>
      <w:r w:rsidRPr="006A0700">
        <w:rPr>
          <w:bCs/>
          <w:sz w:val="22"/>
          <w:szCs w:val="18"/>
        </w:rPr>
        <w:t>.</w:t>
      </w:r>
    </w:p>
    <w:p w14:paraId="4419ED72" w14:textId="69820582" w:rsidR="00122077" w:rsidRDefault="00122077" w:rsidP="00B8583E">
      <w:pPr>
        <w:rPr>
          <w:bCs/>
          <w:sz w:val="22"/>
          <w:szCs w:val="18"/>
        </w:rPr>
      </w:pPr>
      <w:r>
        <w:rPr>
          <w:rFonts w:hint="eastAsia"/>
          <w:bCs/>
          <w:sz w:val="22"/>
          <w:szCs w:val="18"/>
        </w:rPr>
        <w:t>[</w:t>
      </w:r>
      <w:r>
        <w:rPr>
          <w:bCs/>
          <w:sz w:val="22"/>
          <w:szCs w:val="18"/>
        </w:rPr>
        <w:t>2]</w:t>
      </w:r>
      <w:r w:rsidR="006A0700">
        <w:rPr>
          <w:bCs/>
          <w:sz w:val="22"/>
          <w:szCs w:val="18"/>
        </w:rPr>
        <w:t xml:space="preserve"> </w:t>
      </w:r>
      <w:r w:rsidR="00050189">
        <w:rPr>
          <w:bCs/>
          <w:sz w:val="22"/>
          <w:szCs w:val="18"/>
        </w:rPr>
        <w:t>T</w:t>
      </w:r>
      <w:r w:rsidR="0016033D">
        <w:rPr>
          <w:bCs/>
          <w:sz w:val="22"/>
          <w:szCs w:val="18"/>
        </w:rPr>
        <w:t>R38.865</w:t>
      </w:r>
      <w:r w:rsidR="00BA481C">
        <w:rPr>
          <w:bCs/>
          <w:sz w:val="22"/>
          <w:szCs w:val="18"/>
        </w:rPr>
        <w:t xml:space="preserve">, </w:t>
      </w:r>
      <w:r w:rsidR="0016033D" w:rsidRPr="0016033D">
        <w:rPr>
          <w:sz w:val="22"/>
          <w:szCs w:val="18"/>
        </w:rPr>
        <w:t>Study on further NR RedCap UE complexity reduction</w:t>
      </w:r>
      <w:r w:rsidR="00252B1F">
        <w:rPr>
          <w:bCs/>
          <w:sz w:val="22"/>
          <w:szCs w:val="18"/>
        </w:rPr>
        <w:t xml:space="preserve"> (Rel</w:t>
      </w:r>
      <w:r w:rsidR="0016033D">
        <w:rPr>
          <w:bCs/>
          <w:sz w:val="22"/>
          <w:szCs w:val="18"/>
        </w:rPr>
        <w:t xml:space="preserve">ease </w:t>
      </w:r>
      <w:r w:rsidR="00252B1F">
        <w:rPr>
          <w:bCs/>
          <w:sz w:val="22"/>
          <w:szCs w:val="18"/>
        </w:rPr>
        <w:t>18).</w:t>
      </w:r>
    </w:p>
    <w:p w14:paraId="2CD231EF" w14:textId="7F067210" w:rsidR="00982B0B" w:rsidRDefault="00185462" w:rsidP="00C612AB">
      <w:pPr>
        <w:rPr>
          <w:bCs/>
          <w:sz w:val="22"/>
          <w:szCs w:val="18"/>
        </w:rPr>
      </w:pPr>
      <w:r>
        <w:rPr>
          <w:rFonts w:hint="eastAsia"/>
          <w:bCs/>
          <w:sz w:val="22"/>
          <w:szCs w:val="18"/>
        </w:rPr>
        <w:t>[</w:t>
      </w:r>
      <w:r w:rsidR="00C612AB">
        <w:rPr>
          <w:bCs/>
          <w:sz w:val="22"/>
          <w:szCs w:val="18"/>
        </w:rPr>
        <w:t>3</w:t>
      </w:r>
      <w:r>
        <w:rPr>
          <w:bCs/>
          <w:sz w:val="22"/>
          <w:szCs w:val="18"/>
        </w:rPr>
        <w:t xml:space="preserve">] </w:t>
      </w:r>
      <w:r>
        <w:rPr>
          <w:rFonts w:eastAsia="ＭＳ 明朝" w:hint="eastAsia"/>
          <w:sz w:val="22"/>
          <w:szCs w:val="22"/>
        </w:rPr>
        <w:t>T</w:t>
      </w:r>
      <w:r>
        <w:rPr>
          <w:rFonts w:eastAsia="ＭＳ 明朝"/>
          <w:sz w:val="22"/>
          <w:szCs w:val="22"/>
        </w:rPr>
        <w:t xml:space="preserve">S38.306, </w:t>
      </w:r>
      <w:r w:rsidRPr="00E736B1">
        <w:rPr>
          <w:rFonts w:eastAsia="ＭＳ 明朝"/>
          <w:sz w:val="22"/>
          <w:szCs w:val="22"/>
        </w:rPr>
        <w:t>User Equipment (UE) radio access capabilities</w:t>
      </w:r>
      <w:r>
        <w:rPr>
          <w:rFonts w:eastAsia="ＭＳ 明朝"/>
          <w:sz w:val="22"/>
          <w:szCs w:val="22"/>
        </w:rPr>
        <w:t>.</w:t>
      </w:r>
    </w:p>
    <w:p w14:paraId="3B9C2371" w14:textId="6A7A469E" w:rsidR="004A2943" w:rsidRPr="00A80ED9" w:rsidRDefault="004A2943" w:rsidP="00B8583E">
      <w:pPr>
        <w:widowControl w:val="0"/>
        <w:spacing w:after="120"/>
        <w:jc w:val="both"/>
        <w:rPr>
          <w:sz w:val="22"/>
          <w:szCs w:val="22"/>
          <w:lang w:val="en-US"/>
        </w:rPr>
      </w:pPr>
    </w:p>
    <w:sectPr w:rsidR="004A2943" w:rsidRPr="00A80ED9">
      <w:footerReference w:type="default" r:id="rId2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70362" w14:textId="77777777" w:rsidR="00663C53" w:rsidRDefault="00663C53">
      <w:r>
        <w:separator/>
      </w:r>
    </w:p>
  </w:endnote>
  <w:endnote w:type="continuationSeparator" w:id="0">
    <w:p w14:paraId="52C9BA63" w14:textId="77777777" w:rsidR="00663C53" w:rsidRDefault="00663C53">
      <w:r>
        <w:continuationSeparator/>
      </w:r>
    </w:p>
  </w:endnote>
  <w:endnote w:type="continuationNotice" w:id="1">
    <w:p w14:paraId="4353FFBE" w14:textId="77777777" w:rsidR="00663C53" w:rsidRDefault="00663C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5ABAF" w14:textId="77777777" w:rsidR="00663C53" w:rsidRDefault="00663C53">
      <w:r>
        <w:separator/>
      </w:r>
    </w:p>
  </w:footnote>
  <w:footnote w:type="continuationSeparator" w:id="0">
    <w:p w14:paraId="6B1F96BC" w14:textId="77777777" w:rsidR="00663C53" w:rsidRDefault="00663C53">
      <w:r>
        <w:continuationSeparator/>
      </w:r>
    </w:p>
  </w:footnote>
  <w:footnote w:type="continuationNotice" w:id="1">
    <w:p w14:paraId="68B295A9" w14:textId="77777777" w:rsidR="00663C53" w:rsidRDefault="00663C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1B5457"/>
    <w:multiLevelType w:val="hybridMultilevel"/>
    <w:tmpl w:val="B92C82E0"/>
    <w:lvl w:ilvl="0" w:tplc="FFFFFFFF">
      <w:start w:val="1"/>
      <w:numFmt w:val="bullet"/>
      <w:lvlText w:val=""/>
      <w:lvlJc w:val="left"/>
      <w:pPr>
        <w:ind w:left="420" w:hanging="420"/>
      </w:pPr>
      <w:rPr>
        <w:rFonts w:ascii="Symbol" w:hAnsi="Symbol" w:hint="default"/>
      </w:rPr>
    </w:lvl>
    <w:lvl w:ilvl="1" w:tplc="20000001">
      <w:start w:val="1"/>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D4C476E"/>
    <w:multiLevelType w:val="hybridMultilevel"/>
    <w:tmpl w:val="FBB013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 w15:restartNumberingAfterBreak="0">
    <w:nsid w:val="14D8462B"/>
    <w:multiLevelType w:val="hybridMultilevel"/>
    <w:tmpl w:val="EF485486"/>
    <w:lvl w:ilvl="0" w:tplc="2000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20000003">
      <w:start w:val="1"/>
      <w:numFmt w:val="bullet"/>
      <w:lvlText w:val="o"/>
      <w:lvlJc w:val="left"/>
      <w:pPr>
        <w:ind w:left="1620" w:hanging="420"/>
      </w:pPr>
      <w:rPr>
        <w:rFonts w:ascii="Courier New" w:hAnsi="Courier New" w:cs="Courier New"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9" w15:restartNumberingAfterBreak="0">
    <w:nsid w:val="1B1816B2"/>
    <w:multiLevelType w:val="hybridMultilevel"/>
    <w:tmpl w:val="72D4CCC8"/>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CA908A2"/>
    <w:multiLevelType w:val="hybridMultilevel"/>
    <w:tmpl w:val="E1ECDFC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EFA6DA3"/>
    <w:multiLevelType w:val="hybridMultilevel"/>
    <w:tmpl w:val="B3F0B204"/>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470D7A68"/>
    <w:multiLevelType w:val="hybridMultilevel"/>
    <w:tmpl w:val="996A0B28"/>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15:restartNumberingAfterBreak="0">
    <w:nsid w:val="55A2753D"/>
    <w:multiLevelType w:val="hybridMultilevel"/>
    <w:tmpl w:val="0B6682D2"/>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A763053"/>
    <w:multiLevelType w:val="hybridMultilevel"/>
    <w:tmpl w:val="29F2B55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B494C59"/>
    <w:multiLevelType w:val="hybridMultilevel"/>
    <w:tmpl w:val="86502E3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9A1101"/>
    <w:multiLevelType w:val="hybridMultilevel"/>
    <w:tmpl w:val="EF1827DC"/>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8"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747A4B49"/>
    <w:multiLevelType w:val="hybridMultilevel"/>
    <w:tmpl w:val="E26498D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7054DD4"/>
    <w:multiLevelType w:val="hybridMultilevel"/>
    <w:tmpl w:val="12C42F0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8"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EE911EF"/>
    <w:multiLevelType w:val="hybridMultilevel"/>
    <w:tmpl w:val="3C52A37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9"/>
  </w:num>
  <w:num w:numId="3">
    <w:abstractNumId w:val="16"/>
  </w:num>
  <w:num w:numId="4">
    <w:abstractNumId w:val="34"/>
  </w:num>
  <w:num w:numId="5">
    <w:abstractNumId w:val="22"/>
  </w:num>
  <w:num w:numId="6">
    <w:abstractNumId w:val="5"/>
  </w:num>
  <w:num w:numId="7">
    <w:abstractNumId w:val="23"/>
  </w:num>
  <w:num w:numId="8">
    <w:abstractNumId w:val="32"/>
  </w:num>
  <w:num w:numId="9">
    <w:abstractNumId w:val="15"/>
  </w:num>
  <w:num w:numId="10">
    <w:abstractNumId w:val="36"/>
  </w:num>
  <w:num w:numId="11">
    <w:abstractNumId w:val="7"/>
  </w:num>
  <w:num w:numId="12">
    <w:abstractNumId w:val="35"/>
  </w:num>
  <w:num w:numId="13">
    <w:abstractNumId w:val="4"/>
  </w:num>
  <w:num w:numId="14">
    <w:abstractNumId w:val="28"/>
  </w:num>
  <w:num w:numId="15">
    <w:abstractNumId w:val="17"/>
  </w:num>
  <w:num w:numId="16">
    <w:abstractNumId w:val="27"/>
  </w:num>
  <w:num w:numId="17">
    <w:abstractNumId w:val="25"/>
  </w:num>
  <w:num w:numId="18">
    <w:abstractNumId w:val="39"/>
  </w:num>
  <w:num w:numId="19">
    <w:abstractNumId w:val="13"/>
  </w:num>
  <w:num w:numId="20">
    <w:abstractNumId w:val="24"/>
  </w:num>
  <w:num w:numId="21">
    <w:abstractNumId w:val="14"/>
  </w:num>
  <w:num w:numId="22">
    <w:abstractNumId w:val="9"/>
  </w:num>
  <w:num w:numId="23">
    <w:abstractNumId w:val="20"/>
  </w:num>
  <w:num w:numId="24">
    <w:abstractNumId w:val="37"/>
  </w:num>
  <w:num w:numId="25">
    <w:abstractNumId w:val="6"/>
  </w:num>
  <w:num w:numId="26">
    <w:abstractNumId w:val="10"/>
  </w:num>
  <w:num w:numId="27">
    <w:abstractNumId w:val="18"/>
  </w:num>
  <w:num w:numId="28">
    <w:abstractNumId w:val="12"/>
  </w:num>
  <w:num w:numId="29">
    <w:abstractNumId w:val="1"/>
  </w:num>
  <w:num w:numId="30">
    <w:abstractNumId w:val="11"/>
  </w:num>
  <w:num w:numId="31">
    <w:abstractNumId w:val="3"/>
  </w:num>
  <w:num w:numId="32">
    <w:abstractNumId w:val="8"/>
  </w:num>
  <w:num w:numId="33">
    <w:abstractNumId w:val="33"/>
  </w:num>
  <w:num w:numId="34">
    <w:abstractNumId w:val="38"/>
  </w:num>
  <w:num w:numId="35">
    <w:abstractNumId w:val="31"/>
  </w:num>
  <w:num w:numId="36">
    <w:abstractNumId w:val="30"/>
  </w:num>
  <w:num w:numId="37">
    <w:abstractNumId w:val="21"/>
  </w:num>
  <w:num w:numId="38">
    <w:abstractNumId w:val="40"/>
  </w:num>
  <w:num w:numId="39">
    <w:abstractNumId w:val="19"/>
  </w:num>
  <w:num w:numId="40">
    <w:abstractNumId w:val="26"/>
  </w:num>
  <w:num w:numId="41">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408"/>
    <w:rsid w:val="00005493"/>
    <w:rsid w:val="00005541"/>
    <w:rsid w:val="00005B74"/>
    <w:rsid w:val="00005C60"/>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34"/>
    <w:rsid w:val="00043E91"/>
    <w:rsid w:val="0004403F"/>
    <w:rsid w:val="000440A2"/>
    <w:rsid w:val="000445C0"/>
    <w:rsid w:val="00044B96"/>
    <w:rsid w:val="00044DCE"/>
    <w:rsid w:val="00044F75"/>
    <w:rsid w:val="000452B5"/>
    <w:rsid w:val="00045994"/>
    <w:rsid w:val="00045E79"/>
    <w:rsid w:val="0004620F"/>
    <w:rsid w:val="00046576"/>
    <w:rsid w:val="00046BD6"/>
    <w:rsid w:val="00046C36"/>
    <w:rsid w:val="000473AF"/>
    <w:rsid w:val="000474F1"/>
    <w:rsid w:val="00047C54"/>
    <w:rsid w:val="00047E01"/>
    <w:rsid w:val="00047EB1"/>
    <w:rsid w:val="00050189"/>
    <w:rsid w:val="000501EB"/>
    <w:rsid w:val="000503D2"/>
    <w:rsid w:val="000505FF"/>
    <w:rsid w:val="000507A0"/>
    <w:rsid w:val="000507E8"/>
    <w:rsid w:val="00050BAA"/>
    <w:rsid w:val="00050C15"/>
    <w:rsid w:val="00051485"/>
    <w:rsid w:val="000514EA"/>
    <w:rsid w:val="000519C5"/>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676F"/>
    <w:rsid w:val="00056B13"/>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F4F"/>
    <w:rsid w:val="00065E11"/>
    <w:rsid w:val="0006602B"/>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417"/>
    <w:rsid w:val="000744DC"/>
    <w:rsid w:val="00074D95"/>
    <w:rsid w:val="000751F9"/>
    <w:rsid w:val="00075498"/>
    <w:rsid w:val="0007585B"/>
    <w:rsid w:val="00075C87"/>
    <w:rsid w:val="00075DC0"/>
    <w:rsid w:val="0007603A"/>
    <w:rsid w:val="000761E9"/>
    <w:rsid w:val="0007674F"/>
    <w:rsid w:val="00076779"/>
    <w:rsid w:val="00076D5E"/>
    <w:rsid w:val="000772C2"/>
    <w:rsid w:val="000777C0"/>
    <w:rsid w:val="000779A9"/>
    <w:rsid w:val="00077FFC"/>
    <w:rsid w:val="000803A5"/>
    <w:rsid w:val="000808D4"/>
    <w:rsid w:val="00080B57"/>
    <w:rsid w:val="00080D10"/>
    <w:rsid w:val="00080DDF"/>
    <w:rsid w:val="00080EC6"/>
    <w:rsid w:val="000814E3"/>
    <w:rsid w:val="00081532"/>
    <w:rsid w:val="00081697"/>
    <w:rsid w:val="00081725"/>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A11"/>
    <w:rsid w:val="00096C08"/>
    <w:rsid w:val="00097021"/>
    <w:rsid w:val="0009747A"/>
    <w:rsid w:val="0009782B"/>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4F"/>
    <w:rsid w:val="000A3672"/>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6A5"/>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B7A8F"/>
    <w:rsid w:val="000C0010"/>
    <w:rsid w:val="000C0254"/>
    <w:rsid w:val="000C02F7"/>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C7C9D"/>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DF3"/>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7B2"/>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1962"/>
    <w:rsid w:val="000F1C51"/>
    <w:rsid w:val="000F256C"/>
    <w:rsid w:val="000F27F8"/>
    <w:rsid w:val="000F2C7F"/>
    <w:rsid w:val="000F2C9D"/>
    <w:rsid w:val="000F3083"/>
    <w:rsid w:val="000F336B"/>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3E67"/>
    <w:rsid w:val="001142BF"/>
    <w:rsid w:val="001143A3"/>
    <w:rsid w:val="001145AA"/>
    <w:rsid w:val="0011500C"/>
    <w:rsid w:val="001152D7"/>
    <w:rsid w:val="001153FA"/>
    <w:rsid w:val="00115471"/>
    <w:rsid w:val="00115854"/>
    <w:rsid w:val="001160A6"/>
    <w:rsid w:val="0011618B"/>
    <w:rsid w:val="0011674F"/>
    <w:rsid w:val="00116868"/>
    <w:rsid w:val="00116E6C"/>
    <w:rsid w:val="00116EE1"/>
    <w:rsid w:val="00116F48"/>
    <w:rsid w:val="0011754A"/>
    <w:rsid w:val="001176A6"/>
    <w:rsid w:val="00117950"/>
    <w:rsid w:val="00117CD7"/>
    <w:rsid w:val="00117FE0"/>
    <w:rsid w:val="0012020B"/>
    <w:rsid w:val="001205F3"/>
    <w:rsid w:val="00120630"/>
    <w:rsid w:val="00120A55"/>
    <w:rsid w:val="00120A5F"/>
    <w:rsid w:val="00120BFB"/>
    <w:rsid w:val="00120CB4"/>
    <w:rsid w:val="00122077"/>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7A5"/>
    <w:rsid w:val="00127FE2"/>
    <w:rsid w:val="00130249"/>
    <w:rsid w:val="001302E3"/>
    <w:rsid w:val="0013047C"/>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14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BB0"/>
    <w:rsid w:val="00153DF3"/>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D"/>
    <w:rsid w:val="00161937"/>
    <w:rsid w:val="00161B93"/>
    <w:rsid w:val="00161F39"/>
    <w:rsid w:val="00161F6D"/>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1F46"/>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462"/>
    <w:rsid w:val="001C4731"/>
    <w:rsid w:val="001C4835"/>
    <w:rsid w:val="001C48FB"/>
    <w:rsid w:val="001C49E4"/>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3FEF"/>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3C16"/>
    <w:rsid w:val="00224402"/>
    <w:rsid w:val="002247B1"/>
    <w:rsid w:val="00224907"/>
    <w:rsid w:val="00224C23"/>
    <w:rsid w:val="00224F5E"/>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60C"/>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FEE"/>
    <w:rsid w:val="002524E9"/>
    <w:rsid w:val="0025278F"/>
    <w:rsid w:val="00252B1F"/>
    <w:rsid w:val="00252CB0"/>
    <w:rsid w:val="0025307B"/>
    <w:rsid w:val="0025317B"/>
    <w:rsid w:val="00253214"/>
    <w:rsid w:val="002536B4"/>
    <w:rsid w:val="0025382F"/>
    <w:rsid w:val="0025397B"/>
    <w:rsid w:val="00253AD2"/>
    <w:rsid w:val="00253C43"/>
    <w:rsid w:val="00253DD7"/>
    <w:rsid w:val="002543BB"/>
    <w:rsid w:val="00254973"/>
    <w:rsid w:val="00254ABE"/>
    <w:rsid w:val="00254AE1"/>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D91"/>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318A"/>
    <w:rsid w:val="002931C3"/>
    <w:rsid w:val="00293700"/>
    <w:rsid w:val="00293863"/>
    <w:rsid w:val="002939B6"/>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B5"/>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433"/>
    <w:rsid w:val="002B661D"/>
    <w:rsid w:val="002B6753"/>
    <w:rsid w:val="002B6B5F"/>
    <w:rsid w:val="002B6D4C"/>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F7"/>
    <w:rsid w:val="002C1F0F"/>
    <w:rsid w:val="002C20D4"/>
    <w:rsid w:val="002C24ED"/>
    <w:rsid w:val="002C26FB"/>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CC2"/>
    <w:rsid w:val="002D5D01"/>
    <w:rsid w:val="002D61F0"/>
    <w:rsid w:val="002D6332"/>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F0253"/>
    <w:rsid w:val="002F04C2"/>
    <w:rsid w:val="002F06BA"/>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3249"/>
    <w:rsid w:val="002F330D"/>
    <w:rsid w:val="002F33D1"/>
    <w:rsid w:val="002F36E3"/>
    <w:rsid w:val="002F374A"/>
    <w:rsid w:val="002F3C95"/>
    <w:rsid w:val="002F3D96"/>
    <w:rsid w:val="002F4085"/>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2C"/>
    <w:rsid w:val="002F6EE2"/>
    <w:rsid w:val="002F7955"/>
    <w:rsid w:val="003004D5"/>
    <w:rsid w:val="00300672"/>
    <w:rsid w:val="00300993"/>
    <w:rsid w:val="00300A3C"/>
    <w:rsid w:val="00300AB2"/>
    <w:rsid w:val="00300D1B"/>
    <w:rsid w:val="00301062"/>
    <w:rsid w:val="00301094"/>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12C"/>
    <w:rsid w:val="00306292"/>
    <w:rsid w:val="003072BE"/>
    <w:rsid w:val="003073D5"/>
    <w:rsid w:val="003075B3"/>
    <w:rsid w:val="00307767"/>
    <w:rsid w:val="003077AF"/>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4AC"/>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31C"/>
    <w:rsid w:val="00352714"/>
    <w:rsid w:val="0035277E"/>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AE"/>
    <w:rsid w:val="003572D7"/>
    <w:rsid w:val="003575AA"/>
    <w:rsid w:val="003576BA"/>
    <w:rsid w:val="0035775C"/>
    <w:rsid w:val="00357D56"/>
    <w:rsid w:val="0036029B"/>
    <w:rsid w:val="00360503"/>
    <w:rsid w:val="00360C5C"/>
    <w:rsid w:val="00360E53"/>
    <w:rsid w:val="00360FA7"/>
    <w:rsid w:val="0036115F"/>
    <w:rsid w:val="003616B8"/>
    <w:rsid w:val="00361AA0"/>
    <w:rsid w:val="00361AFF"/>
    <w:rsid w:val="00361B1E"/>
    <w:rsid w:val="00361B26"/>
    <w:rsid w:val="00361E4F"/>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6D3E"/>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842"/>
    <w:rsid w:val="0039187C"/>
    <w:rsid w:val="003918DD"/>
    <w:rsid w:val="003918E5"/>
    <w:rsid w:val="00391DEE"/>
    <w:rsid w:val="00392FB5"/>
    <w:rsid w:val="0039311A"/>
    <w:rsid w:val="003932E6"/>
    <w:rsid w:val="00393A2B"/>
    <w:rsid w:val="00393B65"/>
    <w:rsid w:val="00393C81"/>
    <w:rsid w:val="00393CE2"/>
    <w:rsid w:val="00393D2B"/>
    <w:rsid w:val="00393DD9"/>
    <w:rsid w:val="00393DFD"/>
    <w:rsid w:val="003943F9"/>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69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793"/>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955"/>
    <w:rsid w:val="003D6AAF"/>
    <w:rsid w:val="003D6C68"/>
    <w:rsid w:val="003D7131"/>
    <w:rsid w:val="003D715B"/>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E8C"/>
    <w:rsid w:val="003E2EDA"/>
    <w:rsid w:val="003E32D6"/>
    <w:rsid w:val="003E33FB"/>
    <w:rsid w:val="003E354D"/>
    <w:rsid w:val="003E37F5"/>
    <w:rsid w:val="003E39FC"/>
    <w:rsid w:val="003E3D8F"/>
    <w:rsid w:val="003E4032"/>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4A1"/>
    <w:rsid w:val="003F25F2"/>
    <w:rsid w:val="003F265C"/>
    <w:rsid w:val="003F27CC"/>
    <w:rsid w:val="003F2AD9"/>
    <w:rsid w:val="003F33EA"/>
    <w:rsid w:val="003F3C95"/>
    <w:rsid w:val="003F42D6"/>
    <w:rsid w:val="003F4833"/>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F8"/>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94A"/>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85"/>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698"/>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8DD"/>
    <w:rsid w:val="00470957"/>
    <w:rsid w:val="00470C44"/>
    <w:rsid w:val="00470E7B"/>
    <w:rsid w:val="00471055"/>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BF5"/>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2BC2"/>
    <w:rsid w:val="00493001"/>
    <w:rsid w:val="0049301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887"/>
    <w:rsid w:val="004C7901"/>
    <w:rsid w:val="004C79AF"/>
    <w:rsid w:val="004C7A4F"/>
    <w:rsid w:val="004C7AC7"/>
    <w:rsid w:val="004C7E20"/>
    <w:rsid w:val="004C7F1E"/>
    <w:rsid w:val="004C7FD6"/>
    <w:rsid w:val="004D0495"/>
    <w:rsid w:val="004D077B"/>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243"/>
    <w:rsid w:val="004E0414"/>
    <w:rsid w:val="004E0888"/>
    <w:rsid w:val="004E0A0A"/>
    <w:rsid w:val="004E0BA1"/>
    <w:rsid w:val="004E1A3E"/>
    <w:rsid w:val="004E215B"/>
    <w:rsid w:val="004E2381"/>
    <w:rsid w:val="004E23C3"/>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4FB"/>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A67"/>
    <w:rsid w:val="00502CB0"/>
    <w:rsid w:val="0050306B"/>
    <w:rsid w:val="0050323F"/>
    <w:rsid w:val="0050327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8B1"/>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6077"/>
    <w:rsid w:val="0051661A"/>
    <w:rsid w:val="00516D44"/>
    <w:rsid w:val="00516D84"/>
    <w:rsid w:val="0051718C"/>
    <w:rsid w:val="005171FE"/>
    <w:rsid w:val="00517278"/>
    <w:rsid w:val="00517829"/>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3EA1"/>
    <w:rsid w:val="0052402F"/>
    <w:rsid w:val="005240BC"/>
    <w:rsid w:val="005241DC"/>
    <w:rsid w:val="00524666"/>
    <w:rsid w:val="0052485C"/>
    <w:rsid w:val="00524CC4"/>
    <w:rsid w:val="00524D60"/>
    <w:rsid w:val="00524F06"/>
    <w:rsid w:val="005253B3"/>
    <w:rsid w:val="00525806"/>
    <w:rsid w:val="00525F7E"/>
    <w:rsid w:val="00525FC2"/>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3CE6"/>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5D5"/>
    <w:rsid w:val="00575824"/>
    <w:rsid w:val="00575C54"/>
    <w:rsid w:val="00575CF5"/>
    <w:rsid w:val="00576001"/>
    <w:rsid w:val="00576015"/>
    <w:rsid w:val="00576258"/>
    <w:rsid w:val="00576278"/>
    <w:rsid w:val="0057656A"/>
    <w:rsid w:val="005769AF"/>
    <w:rsid w:val="00576AB1"/>
    <w:rsid w:val="00576E4B"/>
    <w:rsid w:val="00577F17"/>
    <w:rsid w:val="005805A6"/>
    <w:rsid w:val="00580674"/>
    <w:rsid w:val="0058067A"/>
    <w:rsid w:val="00580686"/>
    <w:rsid w:val="00580A31"/>
    <w:rsid w:val="00580B9C"/>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5C3"/>
    <w:rsid w:val="005A0A90"/>
    <w:rsid w:val="005A0C92"/>
    <w:rsid w:val="005A0F70"/>
    <w:rsid w:val="005A18C2"/>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9D"/>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61"/>
    <w:rsid w:val="005B6107"/>
    <w:rsid w:val="005B6555"/>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C06"/>
    <w:rsid w:val="005D2EE2"/>
    <w:rsid w:val="005D318D"/>
    <w:rsid w:val="005D352F"/>
    <w:rsid w:val="005D3AF3"/>
    <w:rsid w:val="005D3E43"/>
    <w:rsid w:val="005D40C9"/>
    <w:rsid w:val="005D4CE1"/>
    <w:rsid w:val="005D4D5A"/>
    <w:rsid w:val="005D4E53"/>
    <w:rsid w:val="005D55AC"/>
    <w:rsid w:val="005D5892"/>
    <w:rsid w:val="005D5C74"/>
    <w:rsid w:val="005D5FF5"/>
    <w:rsid w:val="005D607A"/>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A48"/>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37D"/>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914"/>
    <w:rsid w:val="00621B6F"/>
    <w:rsid w:val="00621BEE"/>
    <w:rsid w:val="00621C6F"/>
    <w:rsid w:val="00622244"/>
    <w:rsid w:val="006222B4"/>
    <w:rsid w:val="006223A6"/>
    <w:rsid w:val="0062263C"/>
    <w:rsid w:val="00622677"/>
    <w:rsid w:val="00622823"/>
    <w:rsid w:val="0062302D"/>
    <w:rsid w:val="006230FA"/>
    <w:rsid w:val="00623186"/>
    <w:rsid w:val="006233F1"/>
    <w:rsid w:val="00623AE2"/>
    <w:rsid w:val="00623E8F"/>
    <w:rsid w:val="00624129"/>
    <w:rsid w:val="0062432F"/>
    <w:rsid w:val="0062442C"/>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5B79"/>
    <w:rsid w:val="00636169"/>
    <w:rsid w:val="00636464"/>
    <w:rsid w:val="0063666B"/>
    <w:rsid w:val="00636A27"/>
    <w:rsid w:val="006372B6"/>
    <w:rsid w:val="00637669"/>
    <w:rsid w:val="006377C8"/>
    <w:rsid w:val="00637EBC"/>
    <w:rsid w:val="00640054"/>
    <w:rsid w:val="0064010D"/>
    <w:rsid w:val="00640170"/>
    <w:rsid w:val="00640354"/>
    <w:rsid w:val="006406A2"/>
    <w:rsid w:val="00640765"/>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3C53"/>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120"/>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4DF"/>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952"/>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5E61"/>
    <w:rsid w:val="006A6296"/>
    <w:rsid w:val="006A62F1"/>
    <w:rsid w:val="006A64CD"/>
    <w:rsid w:val="006A64F4"/>
    <w:rsid w:val="006A6594"/>
    <w:rsid w:val="006A6C18"/>
    <w:rsid w:val="006A6CF4"/>
    <w:rsid w:val="006A6E37"/>
    <w:rsid w:val="006A70F2"/>
    <w:rsid w:val="006A7463"/>
    <w:rsid w:val="006A7508"/>
    <w:rsid w:val="006A77E1"/>
    <w:rsid w:val="006A7DCD"/>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6D5"/>
    <w:rsid w:val="006B5AAD"/>
    <w:rsid w:val="006B5B12"/>
    <w:rsid w:val="006B5FCF"/>
    <w:rsid w:val="006B6438"/>
    <w:rsid w:val="006B64DB"/>
    <w:rsid w:val="006B6634"/>
    <w:rsid w:val="006B6911"/>
    <w:rsid w:val="006B6CFE"/>
    <w:rsid w:val="006B6D45"/>
    <w:rsid w:val="006B718E"/>
    <w:rsid w:val="006B7AAD"/>
    <w:rsid w:val="006C00E1"/>
    <w:rsid w:val="006C0268"/>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326"/>
    <w:rsid w:val="006C372D"/>
    <w:rsid w:val="006C3808"/>
    <w:rsid w:val="006C421A"/>
    <w:rsid w:val="006C4458"/>
    <w:rsid w:val="006C4A6F"/>
    <w:rsid w:val="006C4CEB"/>
    <w:rsid w:val="006C4E85"/>
    <w:rsid w:val="006C4F42"/>
    <w:rsid w:val="006C51E0"/>
    <w:rsid w:val="006C5409"/>
    <w:rsid w:val="006C581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61F"/>
    <w:rsid w:val="006D189D"/>
    <w:rsid w:val="006D1DA0"/>
    <w:rsid w:val="006D1E4E"/>
    <w:rsid w:val="006D1EEC"/>
    <w:rsid w:val="006D213B"/>
    <w:rsid w:val="006D22D0"/>
    <w:rsid w:val="006D252B"/>
    <w:rsid w:val="006D2C19"/>
    <w:rsid w:val="006D35A3"/>
    <w:rsid w:val="006D38D7"/>
    <w:rsid w:val="006D3AD0"/>
    <w:rsid w:val="006D3AE1"/>
    <w:rsid w:val="006D3C6D"/>
    <w:rsid w:val="006D3FCB"/>
    <w:rsid w:val="006D40C8"/>
    <w:rsid w:val="006D434B"/>
    <w:rsid w:val="006D43FA"/>
    <w:rsid w:val="006D461B"/>
    <w:rsid w:val="006D4700"/>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69B"/>
    <w:rsid w:val="006E08CF"/>
    <w:rsid w:val="006E0EDF"/>
    <w:rsid w:val="006E1118"/>
    <w:rsid w:val="006E1226"/>
    <w:rsid w:val="006E1261"/>
    <w:rsid w:val="006E1450"/>
    <w:rsid w:val="006E17D0"/>
    <w:rsid w:val="006E1C24"/>
    <w:rsid w:val="006E1E7D"/>
    <w:rsid w:val="006E208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AC2"/>
    <w:rsid w:val="006F4B24"/>
    <w:rsid w:val="006F4DEF"/>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54A"/>
    <w:rsid w:val="00711859"/>
    <w:rsid w:val="0071229A"/>
    <w:rsid w:val="007122F9"/>
    <w:rsid w:val="0071230B"/>
    <w:rsid w:val="007123E7"/>
    <w:rsid w:val="007126BA"/>
    <w:rsid w:val="0071294D"/>
    <w:rsid w:val="00712A59"/>
    <w:rsid w:val="00712ACE"/>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17FDD"/>
    <w:rsid w:val="007211CA"/>
    <w:rsid w:val="007211F4"/>
    <w:rsid w:val="0072124C"/>
    <w:rsid w:val="0072133A"/>
    <w:rsid w:val="007216D1"/>
    <w:rsid w:val="00721B80"/>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A5A"/>
    <w:rsid w:val="00734B26"/>
    <w:rsid w:val="00734D12"/>
    <w:rsid w:val="0073516F"/>
    <w:rsid w:val="007352C7"/>
    <w:rsid w:val="007353C9"/>
    <w:rsid w:val="0073578D"/>
    <w:rsid w:val="0073593E"/>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3312"/>
    <w:rsid w:val="00753562"/>
    <w:rsid w:val="0075391C"/>
    <w:rsid w:val="00753F9E"/>
    <w:rsid w:val="00754A3B"/>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1D6"/>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5F15"/>
    <w:rsid w:val="00776866"/>
    <w:rsid w:val="00776981"/>
    <w:rsid w:val="007769CC"/>
    <w:rsid w:val="007774CF"/>
    <w:rsid w:val="007776B9"/>
    <w:rsid w:val="007779B5"/>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6DEA"/>
    <w:rsid w:val="007878BE"/>
    <w:rsid w:val="00787C11"/>
    <w:rsid w:val="00787F43"/>
    <w:rsid w:val="007900EF"/>
    <w:rsid w:val="007903FF"/>
    <w:rsid w:val="0079044A"/>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185"/>
    <w:rsid w:val="0079728E"/>
    <w:rsid w:val="0079771F"/>
    <w:rsid w:val="0079782C"/>
    <w:rsid w:val="00797BBC"/>
    <w:rsid w:val="00797E29"/>
    <w:rsid w:val="007A0661"/>
    <w:rsid w:val="007A086D"/>
    <w:rsid w:val="007A097D"/>
    <w:rsid w:val="007A0AA3"/>
    <w:rsid w:val="007A0B1E"/>
    <w:rsid w:val="007A0D05"/>
    <w:rsid w:val="007A11AE"/>
    <w:rsid w:val="007A11E8"/>
    <w:rsid w:val="007A2A53"/>
    <w:rsid w:val="007A2AD2"/>
    <w:rsid w:val="007A2D30"/>
    <w:rsid w:val="007A2EF6"/>
    <w:rsid w:val="007A2F27"/>
    <w:rsid w:val="007A3071"/>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6C92"/>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9D8"/>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0EDC"/>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787"/>
    <w:rsid w:val="00824EB2"/>
    <w:rsid w:val="00824F50"/>
    <w:rsid w:val="00824F86"/>
    <w:rsid w:val="00825428"/>
    <w:rsid w:val="0082548D"/>
    <w:rsid w:val="00825E57"/>
    <w:rsid w:val="00826163"/>
    <w:rsid w:val="00826562"/>
    <w:rsid w:val="0082672F"/>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0F83"/>
    <w:rsid w:val="00841011"/>
    <w:rsid w:val="00841343"/>
    <w:rsid w:val="00841462"/>
    <w:rsid w:val="00841737"/>
    <w:rsid w:val="00841AFD"/>
    <w:rsid w:val="00841B7C"/>
    <w:rsid w:val="00841B9D"/>
    <w:rsid w:val="00841F62"/>
    <w:rsid w:val="0084203C"/>
    <w:rsid w:val="0084233F"/>
    <w:rsid w:val="00843097"/>
    <w:rsid w:val="008433BB"/>
    <w:rsid w:val="008436A4"/>
    <w:rsid w:val="00843888"/>
    <w:rsid w:val="00843938"/>
    <w:rsid w:val="00843959"/>
    <w:rsid w:val="00843F31"/>
    <w:rsid w:val="0084420C"/>
    <w:rsid w:val="0084466C"/>
    <w:rsid w:val="00845031"/>
    <w:rsid w:val="00845502"/>
    <w:rsid w:val="0084562C"/>
    <w:rsid w:val="00845D6E"/>
    <w:rsid w:val="00846242"/>
    <w:rsid w:val="00846710"/>
    <w:rsid w:val="008469ED"/>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F0B"/>
    <w:rsid w:val="00860A65"/>
    <w:rsid w:val="00860A68"/>
    <w:rsid w:val="00860B0F"/>
    <w:rsid w:val="00860C24"/>
    <w:rsid w:val="00860ED6"/>
    <w:rsid w:val="00861050"/>
    <w:rsid w:val="0086178A"/>
    <w:rsid w:val="00861A9B"/>
    <w:rsid w:val="00861B7D"/>
    <w:rsid w:val="00861DC9"/>
    <w:rsid w:val="0086236F"/>
    <w:rsid w:val="00862B15"/>
    <w:rsid w:val="00862C8C"/>
    <w:rsid w:val="00862D31"/>
    <w:rsid w:val="00862F75"/>
    <w:rsid w:val="00863752"/>
    <w:rsid w:val="00863949"/>
    <w:rsid w:val="00863D05"/>
    <w:rsid w:val="00863D74"/>
    <w:rsid w:val="00863EB2"/>
    <w:rsid w:val="0086401E"/>
    <w:rsid w:val="00864043"/>
    <w:rsid w:val="008641BD"/>
    <w:rsid w:val="00864282"/>
    <w:rsid w:val="0086504F"/>
    <w:rsid w:val="00865AA3"/>
    <w:rsid w:val="0086665A"/>
    <w:rsid w:val="008667F8"/>
    <w:rsid w:val="0086693C"/>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8D6"/>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B2F"/>
    <w:rsid w:val="00891E97"/>
    <w:rsid w:val="00891ECC"/>
    <w:rsid w:val="00892539"/>
    <w:rsid w:val="0089273A"/>
    <w:rsid w:val="00893007"/>
    <w:rsid w:val="00893347"/>
    <w:rsid w:val="00893A1A"/>
    <w:rsid w:val="00893B47"/>
    <w:rsid w:val="00894081"/>
    <w:rsid w:val="008943E0"/>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C8"/>
    <w:rsid w:val="008B2F2D"/>
    <w:rsid w:val="008B2F52"/>
    <w:rsid w:val="008B304A"/>
    <w:rsid w:val="008B3765"/>
    <w:rsid w:val="008B3C1C"/>
    <w:rsid w:val="008B3EFF"/>
    <w:rsid w:val="008B40EA"/>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568"/>
    <w:rsid w:val="008D08C5"/>
    <w:rsid w:val="008D0CF0"/>
    <w:rsid w:val="008D10B0"/>
    <w:rsid w:val="008D1276"/>
    <w:rsid w:val="008D14F8"/>
    <w:rsid w:val="008D1BFB"/>
    <w:rsid w:val="008D1C2F"/>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8"/>
    <w:rsid w:val="008F12DB"/>
    <w:rsid w:val="008F13EE"/>
    <w:rsid w:val="008F16B3"/>
    <w:rsid w:val="008F17B0"/>
    <w:rsid w:val="008F1C4C"/>
    <w:rsid w:val="008F1D37"/>
    <w:rsid w:val="008F25D7"/>
    <w:rsid w:val="008F270A"/>
    <w:rsid w:val="008F289D"/>
    <w:rsid w:val="008F2C7C"/>
    <w:rsid w:val="008F2D07"/>
    <w:rsid w:val="008F2DB0"/>
    <w:rsid w:val="008F30AF"/>
    <w:rsid w:val="008F3184"/>
    <w:rsid w:val="008F34F1"/>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9C7"/>
    <w:rsid w:val="00903BE6"/>
    <w:rsid w:val="009041B6"/>
    <w:rsid w:val="0090421C"/>
    <w:rsid w:val="00904556"/>
    <w:rsid w:val="0090470D"/>
    <w:rsid w:val="00904AFA"/>
    <w:rsid w:val="00904DE8"/>
    <w:rsid w:val="00904EBD"/>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494"/>
    <w:rsid w:val="00910777"/>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72B9"/>
    <w:rsid w:val="00917658"/>
    <w:rsid w:val="009178C8"/>
    <w:rsid w:val="00917B83"/>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874"/>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F4E"/>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BF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892"/>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20C2"/>
    <w:rsid w:val="009720F1"/>
    <w:rsid w:val="00972A19"/>
    <w:rsid w:val="00973157"/>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A26"/>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B0B"/>
    <w:rsid w:val="00982DD0"/>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A789D"/>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C90"/>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28"/>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262"/>
    <w:rsid w:val="009E7468"/>
    <w:rsid w:val="009E7506"/>
    <w:rsid w:val="009E77CF"/>
    <w:rsid w:val="009E792E"/>
    <w:rsid w:val="009E7F1B"/>
    <w:rsid w:val="009F062A"/>
    <w:rsid w:val="009F0BDB"/>
    <w:rsid w:val="009F1250"/>
    <w:rsid w:val="009F152B"/>
    <w:rsid w:val="009F1726"/>
    <w:rsid w:val="009F1990"/>
    <w:rsid w:val="009F1CDC"/>
    <w:rsid w:val="009F1D93"/>
    <w:rsid w:val="009F1F07"/>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474"/>
    <w:rsid w:val="00A0257B"/>
    <w:rsid w:val="00A025AF"/>
    <w:rsid w:val="00A0289C"/>
    <w:rsid w:val="00A02C60"/>
    <w:rsid w:val="00A02D45"/>
    <w:rsid w:val="00A02F08"/>
    <w:rsid w:val="00A0300D"/>
    <w:rsid w:val="00A03091"/>
    <w:rsid w:val="00A0357D"/>
    <w:rsid w:val="00A03A2E"/>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19A"/>
    <w:rsid w:val="00A10398"/>
    <w:rsid w:val="00A106B9"/>
    <w:rsid w:val="00A10A86"/>
    <w:rsid w:val="00A113BD"/>
    <w:rsid w:val="00A114DD"/>
    <w:rsid w:val="00A11B2F"/>
    <w:rsid w:val="00A11C07"/>
    <w:rsid w:val="00A11CE8"/>
    <w:rsid w:val="00A11DAD"/>
    <w:rsid w:val="00A12305"/>
    <w:rsid w:val="00A1265D"/>
    <w:rsid w:val="00A126F1"/>
    <w:rsid w:val="00A128E7"/>
    <w:rsid w:val="00A12A26"/>
    <w:rsid w:val="00A12CB0"/>
    <w:rsid w:val="00A12D86"/>
    <w:rsid w:val="00A12D95"/>
    <w:rsid w:val="00A130EA"/>
    <w:rsid w:val="00A133A6"/>
    <w:rsid w:val="00A136D7"/>
    <w:rsid w:val="00A136DF"/>
    <w:rsid w:val="00A137D0"/>
    <w:rsid w:val="00A13924"/>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0D63"/>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097"/>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487"/>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6B1"/>
    <w:rsid w:val="00A40A06"/>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97E"/>
    <w:rsid w:val="00A44BA6"/>
    <w:rsid w:val="00A44C3B"/>
    <w:rsid w:val="00A452E6"/>
    <w:rsid w:val="00A452ED"/>
    <w:rsid w:val="00A45496"/>
    <w:rsid w:val="00A4596F"/>
    <w:rsid w:val="00A45AA8"/>
    <w:rsid w:val="00A45C0A"/>
    <w:rsid w:val="00A461EA"/>
    <w:rsid w:val="00A466E3"/>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EA9"/>
    <w:rsid w:val="00A6443A"/>
    <w:rsid w:val="00A649D9"/>
    <w:rsid w:val="00A64F1A"/>
    <w:rsid w:val="00A651C0"/>
    <w:rsid w:val="00A65B56"/>
    <w:rsid w:val="00A65CC6"/>
    <w:rsid w:val="00A65F3D"/>
    <w:rsid w:val="00A661F2"/>
    <w:rsid w:val="00A663AF"/>
    <w:rsid w:val="00A66775"/>
    <w:rsid w:val="00A667AC"/>
    <w:rsid w:val="00A66BBF"/>
    <w:rsid w:val="00A6732F"/>
    <w:rsid w:val="00A67C8B"/>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93B"/>
    <w:rsid w:val="00A72A2A"/>
    <w:rsid w:val="00A72D65"/>
    <w:rsid w:val="00A72DBF"/>
    <w:rsid w:val="00A73023"/>
    <w:rsid w:val="00A733F2"/>
    <w:rsid w:val="00A737D1"/>
    <w:rsid w:val="00A73AE0"/>
    <w:rsid w:val="00A73C61"/>
    <w:rsid w:val="00A73C93"/>
    <w:rsid w:val="00A73D05"/>
    <w:rsid w:val="00A73D9E"/>
    <w:rsid w:val="00A73E5E"/>
    <w:rsid w:val="00A743C4"/>
    <w:rsid w:val="00A743EF"/>
    <w:rsid w:val="00A747C8"/>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21EE"/>
    <w:rsid w:val="00A82508"/>
    <w:rsid w:val="00A8266F"/>
    <w:rsid w:val="00A82A01"/>
    <w:rsid w:val="00A82F56"/>
    <w:rsid w:val="00A833D8"/>
    <w:rsid w:val="00A8383D"/>
    <w:rsid w:val="00A83E4A"/>
    <w:rsid w:val="00A83FE8"/>
    <w:rsid w:val="00A84754"/>
    <w:rsid w:val="00A849D7"/>
    <w:rsid w:val="00A84BED"/>
    <w:rsid w:val="00A85131"/>
    <w:rsid w:val="00A85401"/>
    <w:rsid w:val="00A85F46"/>
    <w:rsid w:val="00A863C3"/>
    <w:rsid w:val="00A864FD"/>
    <w:rsid w:val="00A8651E"/>
    <w:rsid w:val="00A86AA2"/>
    <w:rsid w:val="00A86AF1"/>
    <w:rsid w:val="00A86C4A"/>
    <w:rsid w:val="00A870AA"/>
    <w:rsid w:val="00A870D8"/>
    <w:rsid w:val="00A871D7"/>
    <w:rsid w:val="00A8723B"/>
    <w:rsid w:val="00A87307"/>
    <w:rsid w:val="00A87C84"/>
    <w:rsid w:val="00A87CBB"/>
    <w:rsid w:val="00A903BA"/>
    <w:rsid w:val="00A903CB"/>
    <w:rsid w:val="00A90432"/>
    <w:rsid w:val="00A90444"/>
    <w:rsid w:val="00A9047D"/>
    <w:rsid w:val="00A90BA5"/>
    <w:rsid w:val="00A9158A"/>
    <w:rsid w:val="00A91A2B"/>
    <w:rsid w:val="00A91B5B"/>
    <w:rsid w:val="00A91E4E"/>
    <w:rsid w:val="00A92856"/>
    <w:rsid w:val="00A92C96"/>
    <w:rsid w:val="00A92CAE"/>
    <w:rsid w:val="00A934D1"/>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A90"/>
    <w:rsid w:val="00AB7AF7"/>
    <w:rsid w:val="00AB7F54"/>
    <w:rsid w:val="00AC0033"/>
    <w:rsid w:val="00AC0AC0"/>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93C"/>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7F9"/>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6A1F"/>
    <w:rsid w:val="00B372E7"/>
    <w:rsid w:val="00B3741C"/>
    <w:rsid w:val="00B377FF"/>
    <w:rsid w:val="00B37878"/>
    <w:rsid w:val="00B379C7"/>
    <w:rsid w:val="00B379CE"/>
    <w:rsid w:val="00B37CC1"/>
    <w:rsid w:val="00B37E64"/>
    <w:rsid w:val="00B40A5C"/>
    <w:rsid w:val="00B40EEC"/>
    <w:rsid w:val="00B40F2C"/>
    <w:rsid w:val="00B4115C"/>
    <w:rsid w:val="00B412C6"/>
    <w:rsid w:val="00B4130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D5"/>
    <w:rsid w:val="00B57ACF"/>
    <w:rsid w:val="00B6003F"/>
    <w:rsid w:val="00B60424"/>
    <w:rsid w:val="00B606E5"/>
    <w:rsid w:val="00B607AD"/>
    <w:rsid w:val="00B6084E"/>
    <w:rsid w:val="00B60894"/>
    <w:rsid w:val="00B60BEE"/>
    <w:rsid w:val="00B60EE3"/>
    <w:rsid w:val="00B60F5B"/>
    <w:rsid w:val="00B61035"/>
    <w:rsid w:val="00B61086"/>
    <w:rsid w:val="00B61417"/>
    <w:rsid w:val="00B6185D"/>
    <w:rsid w:val="00B619F7"/>
    <w:rsid w:val="00B61DD7"/>
    <w:rsid w:val="00B61DDC"/>
    <w:rsid w:val="00B62B72"/>
    <w:rsid w:val="00B63529"/>
    <w:rsid w:val="00B63942"/>
    <w:rsid w:val="00B63AC9"/>
    <w:rsid w:val="00B63E0F"/>
    <w:rsid w:val="00B64029"/>
    <w:rsid w:val="00B6416D"/>
    <w:rsid w:val="00B6447C"/>
    <w:rsid w:val="00B64966"/>
    <w:rsid w:val="00B64971"/>
    <w:rsid w:val="00B64B5E"/>
    <w:rsid w:val="00B64BD0"/>
    <w:rsid w:val="00B64E4A"/>
    <w:rsid w:val="00B6538D"/>
    <w:rsid w:val="00B6539F"/>
    <w:rsid w:val="00B65605"/>
    <w:rsid w:val="00B65B63"/>
    <w:rsid w:val="00B65D1D"/>
    <w:rsid w:val="00B65D84"/>
    <w:rsid w:val="00B65DCF"/>
    <w:rsid w:val="00B65DFB"/>
    <w:rsid w:val="00B664A4"/>
    <w:rsid w:val="00B666D4"/>
    <w:rsid w:val="00B66861"/>
    <w:rsid w:val="00B66BCC"/>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683"/>
    <w:rsid w:val="00B9772B"/>
    <w:rsid w:val="00BA019E"/>
    <w:rsid w:val="00BA06FE"/>
    <w:rsid w:val="00BA0904"/>
    <w:rsid w:val="00BA0B4E"/>
    <w:rsid w:val="00BA0BE1"/>
    <w:rsid w:val="00BA0EE8"/>
    <w:rsid w:val="00BA1513"/>
    <w:rsid w:val="00BA1639"/>
    <w:rsid w:val="00BA1828"/>
    <w:rsid w:val="00BA1ACB"/>
    <w:rsid w:val="00BA23DE"/>
    <w:rsid w:val="00BA2434"/>
    <w:rsid w:val="00BA24BA"/>
    <w:rsid w:val="00BA2D7B"/>
    <w:rsid w:val="00BA2F8D"/>
    <w:rsid w:val="00BA316D"/>
    <w:rsid w:val="00BA31E4"/>
    <w:rsid w:val="00BA391C"/>
    <w:rsid w:val="00BA39B7"/>
    <w:rsid w:val="00BA3E04"/>
    <w:rsid w:val="00BA405E"/>
    <w:rsid w:val="00BA4091"/>
    <w:rsid w:val="00BA437E"/>
    <w:rsid w:val="00BA481C"/>
    <w:rsid w:val="00BA4886"/>
    <w:rsid w:val="00BA4976"/>
    <w:rsid w:val="00BA4B9E"/>
    <w:rsid w:val="00BA4D72"/>
    <w:rsid w:val="00BA56FA"/>
    <w:rsid w:val="00BA5738"/>
    <w:rsid w:val="00BA5E8B"/>
    <w:rsid w:val="00BA62F4"/>
    <w:rsid w:val="00BA66E2"/>
    <w:rsid w:val="00BA67C2"/>
    <w:rsid w:val="00BA6916"/>
    <w:rsid w:val="00BA730C"/>
    <w:rsid w:val="00BA7761"/>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175"/>
    <w:rsid w:val="00BB483B"/>
    <w:rsid w:val="00BB494D"/>
    <w:rsid w:val="00BB49B4"/>
    <w:rsid w:val="00BB4AFE"/>
    <w:rsid w:val="00BB4BDF"/>
    <w:rsid w:val="00BB4C77"/>
    <w:rsid w:val="00BB53CB"/>
    <w:rsid w:val="00BB54FA"/>
    <w:rsid w:val="00BB5569"/>
    <w:rsid w:val="00BB5696"/>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2EE8"/>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54"/>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1A"/>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5C2"/>
    <w:rsid w:val="00BE3F78"/>
    <w:rsid w:val="00BE3F9A"/>
    <w:rsid w:val="00BE3FE9"/>
    <w:rsid w:val="00BE4296"/>
    <w:rsid w:val="00BE42DA"/>
    <w:rsid w:val="00BE4715"/>
    <w:rsid w:val="00BE47BF"/>
    <w:rsid w:val="00BE4ACD"/>
    <w:rsid w:val="00BE4EBA"/>
    <w:rsid w:val="00BE4F40"/>
    <w:rsid w:val="00BE5224"/>
    <w:rsid w:val="00BE5413"/>
    <w:rsid w:val="00BE5741"/>
    <w:rsid w:val="00BE57AC"/>
    <w:rsid w:val="00BE58AC"/>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200"/>
    <w:rsid w:val="00BF7354"/>
    <w:rsid w:val="00BF7615"/>
    <w:rsid w:val="00BF78E3"/>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4D"/>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F4"/>
    <w:rsid w:val="00C152B4"/>
    <w:rsid w:val="00C1531C"/>
    <w:rsid w:val="00C154BB"/>
    <w:rsid w:val="00C15762"/>
    <w:rsid w:val="00C159FF"/>
    <w:rsid w:val="00C15B81"/>
    <w:rsid w:val="00C15E44"/>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1A1"/>
    <w:rsid w:val="00C3528A"/>
    <w:rsid w:val="00C35414"/>
    <w:rsid w:val="00C35622"/>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1D68"/>
    <w:rsid w:val="00C4293D"/>
    <w:rsid w:val="00C429A2"/>
    <w:rsid w:val="00C430C3"/>
    <w:rsid w:val="00C4358E"/>
    <w:rsid w:val="00C437A8"/>
    <w:rsid w:val="00C438BD"/>
    <w:rsid w:val="00C43C23"/>
    <w:rsid w:val="00C4418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3EE"/>
    <w:rsid w:val="00C50448"/>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354"/>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4287"/>
    <w:rsid w:val="00C6454B"/>
    <w:rsid w:val="00C649E2"/>
    <w:rsid w:val="00C64BF6"/>
    <w:rsid w:val="00C64D81"/>
    <w:rsid w:val="00C64F3C"/>
    <w:rsid w:val="00C652C2"/>
    <w:rsid w:val="00C65533"/>
    <w:rsid w:val="00C65AA3"/>
    <w:rsid w:val="00C65AE5"/>
    <w:rsid w:val="00C66525"/>
    <w:rsid w:val="00C66738"/>
    <w:rsid w:val="00C66B54"/>
    <w:rsid w:val="00C66FFA"/>
    <w:rsid w:val="00C6704E"/>
    <w:rsid w:val="00C67897"/>
    <w:rsid w:val="00C703D9"/>
    <w:rsid w:val="00C70BCB"/>
    <w:rsid w:val="00C71281"/>
    <w:rsid w:val="00C71516"/>
    <w:rsid w:val="00C71DE8"/>
    <w:rsid w:val="00C724EC"/>
    <w:rsid w:val="00C724F4"/>
    <w:rsid w:val="00C727DD"/>
    <w:rsid w:val="00C729FE"/>
    <w:rsid w:val="00C72B03"/>
    <w:rsid w:val="00C72B13"/>
    <w:rsid w:val="00C72B29"/>
    <w:rsid w:val="00C72C4A"/>
    <w:rsid w:val="00C72D36"/>
    <w:rsid w:val="00C72DE3"/>
    <w:rsid w:val="00C72FD5"/>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AD1"/>
    <w:rsid w:val="00C86B16"/>
    <w:rsid w:val="00C86DEB"/>
    <w:rsid w:val="00C86E03"/>
    <w:rsid w:val="00C872B4"/>
    <w:rsid w:val="00C874B5"/>
    <w:rsid w:val="00C875B2"/>
    <w:rsid w:val="00C87857"/>
    <w:rsid w:val="00C87ADB"/>
    <w:rsid w:val="00C90150"/>
    <w:rsid w:val="00C9072F"/>
    <w:rsid w:val="00C90A7C"/>
    <w:rsid w:val="00C90B09"/>
    <w:rsid w:val="00C90E60"/>
    <w:rsid w:val="00C90E70"/>
    <w:rsid w:val="00C90F6A"/>
    <w:rsid w:val="00C91253"/>
    <w:rsid w:val="00C91450"/>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CF2"/>
    <w:rsid w:val="00CD1D47"/>
    <w:rsid w:val="00CD23C2"/>
    <w:rsid w:val="00CD25FE"/>
    <w:rsid w:val="00CD26A8"/>
    <w:rsid w:val="00CD288B"/>
    <w:rsid w:val="00CD289E"/>
    <w:rsid w:val="00CD2999"/>
    <w:rsid w:val="00CD2A76"/>
    <w:rsid w:val="00CD2D59"/>
    <w:rsid w:val="00CD2DA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BD2"/>
    <w:rsid w:val="00CE1510"/>
    <w:rsid w:val="00CE176E"/>
    <w:rsid w:val="00CE1883"/>
    <w:rsid w:val="00CE1954"/>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B05"/>
    <w:rsid w:val="00CF0CC8"/>
    <w:rsid w:val="00CF0CE8"/>
    <w:rsid w:val="00CF0D83"/>
    <w:rsid w:val="00CF0DD4"/>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15F3"/>
    <w:rsid w:val="00D01829"/>
    <w:rsid w:val="00D01A20"/>
    <w:rsid w:val="00D01F0A"/>
    <w:rsid w:val="00D021E3"/>
    <w:rsid w:val="00D0226C"/>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6D90"/>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7D6"/>
    <w:rsid w:val="00D32D18"/>
    <w:rsid w:val="00D336D1"/>
    <w:rsid w:val="00D33780"/>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7E4"/>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0FF"/>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1F68"/>
    <w:rsid w:val="00D622AC"/>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AFA"/>
    <w:rsid w:val="00D85C9E"/>
    <w:rsid w:val="00D85CA1"/>
    <w:rsid w:val="00D85CE4"/>
    <w:rsid w:val="00D860E1"/>
    <w:rsid w:val="00D8622B"/>
    <w:rsid w:val="00D86390"/>
    <w:rsid w:val="00D863A1"/>
    <w:rsid w:val="00D86546"/>
    <w:rsid w:val="00D86911"/>
    <w:rsid w:val="00D86C0D"/>
    <w:rsid w:val="00D86D10"/>
    <w:rsid w:val="00D8715F"/>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16"/>
    <w:rsid w:val="00D94352"/>
    <w:rsid w:val="00D9437F"/>
    <w:rsid w:val="00D943AA"/>
    <w:rsid w:val="00D94FB8"/>
    <w:rsid w:val="00D9500C"/>
    <w:rsid w:val="00D958A7"/>
    <w:rsid w:val="00D959D8"/>
    <w:rsid w:val="00D95B55"/>
    <w:rsid w:val="00D95C60"/>
    <w:rsid w:val="00D95F13"/>
    <w:rsid w:val="00D9629E"/>
    <w:rsid w:val="00D965AD"/>
    <w:rsid w:val="00D9671D"/>
    <w:rsid w:val="00D96C22"/>
    <w:rsid w:val="00D96C25"/>
    <w:rsid w:val="00D96DF9"/>
    <w:rsid w:val="00D96E69"/>
    <w:rsid w:val="00D96ECF"/>
    <w:rsid w:val="00D9720D"/>
    <w:rsid w:val="00D97312"/>
    <w:rsid w:val="00D97528"/>
    <w:rsid w:val="00D9770F"/>
    <w:rsid w:val="00D977A7"/>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13C"/>
    <w:rsid w:val="00DA78E3"/>
    <w:rsid w:val="00DB0202"/>
    <w:rsid w:val="00DB038E"/>
    <w:rsid w:val="00DB045D"/>
    <w:rsid w:val="00DB0D49"/>
    <w:rsid w:val="00DB0F51"/>
    <w:rsid w:val="00DB1AA5"/>
    <w:rsid w:val="00DB1D0F"/>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CB"/>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0E12"/>
    <w:rsid w:val="00DE11BC"/>
    <w:rsid w:val="00DE1245"/>
    <w:rsid w:val="00DE1427"/>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4DC5"/>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22DD"/>
    <w:rsid w:val="00DF23A2"/>
    <w:rsid w:val="00DF26C2"/>
    <w:rsid w:val="00DF2A15"/>
    <w:rsid w:val="00DF3246"/>
    <w:rsid w:val="00DF3351"/>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704"/>
    <w:rsid w:val="00DF794B"/>
    <w:rsid w:val="00DF7BE1"/>
    <w:rsid w:val="00DF7BF2"/>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C3B"/>
    <w:rsid w:val="00E02E8E"/>
    <w:rsid w:val="00E033B8"/>
    <w:rsid w:val="00E0390A"/>
    <w:rsid w:val="00E03C44"/>
    <w:rsid w:val="00E03D6B"/>
    <w:rsid w:val="00E03DC8"/>
    <w:rsid w:val="00E03F62"/>
    <w:rsid w:val="00E03FD9"/>
    <w:rsid w:val="00E04773"/>
    <w:rsid w:val="00E04827"/>
    <w:rsid w:val="00E04953"/>
    <w:rsid w:val="00E04EC4"/>
    <w:rsid w:val="00E04F3B"/>
    <w:rsid w:val="00E0504D"/>
    <w:rsid w:val="00E0556A"/>
    <w:rsid w:val="00E0579D"/>
    <w:rsid w:val="00E05D7E"/>
    <w:rsid w:val="00E05E88"/>
    <w:rsid w:val="00E060BD"/>
    <w:rsid w:val="00E0625B"/>
    <w:rsid w:val="00E0678C"/>
    <w:rsid w:val="00E06A8F"/>
    <w:rsid w:val="00E06A9F"/>
    <w:rsid w:val="00E06B87"/>
    <w:rsid w:val="00E06CA6"/>
    <w:rsid w:val="00E0706B"/>
    <w:rsid w:val="00E07385"/>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701"/>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5342"/>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514C"/>
    <w:rsid w:val="00E351D7"/>
    <w:rsid w:val="00E356B6"/>
    <w:rsid w:val="00E35707"/>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99"/>
    <w:rsid w:val="00E46FB0"/>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30C3"/>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1FD"/>
    <w:rsid w:val="00E61EF5"/>
    <w:rsid w:val="00E61F27"/>
    <w:rsid w:val="00E62497"/>
    <w:rsid w:val="00E62AA4"/>
    <w:rsid w:val="00E62C01"/>
    <w:rsid w:val="00E63214"/>
    <w:rsid w:val="00E633F3"/>
    <w:rsid w:val="00E6340D"/>
    <w:rsid w:val="00E63526"/>
    <w:rsid w:val="00E637B2"/>
    <w:rsid w:val="00E63B18"/>
    <w:rsid w:val="00E63D4A"/>
    <w:rsid w:val="00E63E20"/>
    <w:rsid w:val="00E64293"/>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E02"/>
    <w:rsid w:val="00E71FC6"/>
    <w:rsid w:val="00E721C7"/>
    <w:rsid w:val="00E7261C"/>
    <w:rsid w:val="00E72682"/>
    <w:rsid w:val="00E72810"/>
    <w:rsid w:val="00E736B1"/>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10B"/>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FCA"/>
    <w:rsid w:val="00EB40A0"/>
    <w:rsid w:val="00EB41B4"/>
    <w:rsid w:val="00EB4586"/>
    <w:rsid w:val="00EB486F"/>
    <w:rsid w:val="00EB4B14"/>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2E4"/>
    <w:rsid w:val="00EC13C3"/>
    <w:rsid w:val="00EC16B5"/>
    <w:rsid w:val="00EC17BA"/>
    <w:rsid w:val="00EC1C35"/>
    <w:rsid w:val="00EC1CB2"/>
    <w:rsid w:val="00EC1F80"/>
    <w:rsid w:val="00EC208E"/>
    <w:rsid w:val="00EC2220"/>
    <w:rsid w:val="00EC2239"/>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83"/>
    <w:rsid w:val="00ED17B6"/>
    <w:rsid w:val="00ED1B9A"/>
    <w:rsid w:val="00ED1BD3"/>
    <w:rsid w:val="00ED1CFC"/>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5C"/>
    <w:rsid w:val="00EE3B88"/>
    <w:rsid w:val="00EE3F20"/>
    <w:rsid w:val="00EE3FD5"/>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55D"/>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13DC"/>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88B"/>
    <w:rsid w:val="00F23BBC"/>
    <w:rsid w:val="00F23C03"/>
    <w:rsid w:val="00F23C64"/>
    <w:rsid w:val="00F23ECA"/>
    <w:rsid w:val="00F24274"/>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DD6"/>
    <w:rsid w:val="00F60171"/>
    <w:rsid w:val="00F60698"/>
    <w:rsid w:val="00F606C7"/>
    <w:rsid w:val="00F6091E"/>
    <w:rsid w:val="00F60EF0"/>
    <w:rsid w:val="00F6173F"/>
    <w:rsid w:val="00F6193D"/>
    <w:rsid w:val="00F61A95"/>
    <w:rsid w:val="00F624AE"/>
    <w:rsid w:val="00F62558"/>
    <w:rsid w:val="00F634C2"/>
    <w:rsid w:val="00F635E0"/>
    <w:rsid w:val="00F63ED9"/>
    <w:rsid w:val="00F64033"/>
    <w:rsid w:val="00F6417D"/>
    <w:rsid w:val="00F646D4"/>
    <w:rsid w:val="00F64916"/>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8A"/>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3AC"/>
    <w:rsid w:val="00F73634"/>
    <w:rsid w:val="00F74156"/>
    <w:rsid w:val="00F742D9"/>
    <w:rsid w:val="00F74340"/>
    <w:rsid w:val="00F744E4"/>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1E75"/>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30D"/>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3B3"/>
    <w:rsid w:val="00FA04C6"/>
    <w:rsid w:val="00FA0972"/>
    <w:rsid w:val="00FA0C49"/>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0D8F"/>
    <w:rsid w:val="00FB124E"/>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F48"/>
    <w:rsid w:val="00FB44AD"/>
    <w:rsid w:val="00FB4ECF"/>
    <w:rsid w:val="00FB4FE3"/>
    <w:rsid w:val="00FB51AD"/>
    <w:rsid w:val="00FB566E"/>
    <w:rsid w:val="00FB57C3"/>
    <w:rsid w:val="00FB5A04"/>
    <w:rsid w:val="00FB5DCC"/>
    <w:rsid w:val="00FB5E2A"/>
    <w:rsid w:val="00FB6089"/>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0E"/>
    <w:rsid w:val="00FD46A7"/>
    <w:rsid w:val="00FD4826"/>
    <w:rsid w:val="00FD4D09"/>
    <w:rsid w:val="00FD4F87"/>
    <w:rsid w:val="00FD4FFB"/>
    <w:rsid w:val="00FD51AA"/>
    <w:rsid w:val="00FD5729"/>
    <w:rsid w:val="00FD5C31"/>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5B4"/>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3AC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608257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770556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591330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image" Target="media/image8.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11.w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0.wmf"/><Relationship Id="rId28" Type="http://schemas.openxmlformats.org/officeDocument/2006/relationships/oleObject" Target="embeddings/oleObject9.bin"/><Relationship Id="rId10" Type="http://schemas.openxmlformats.org/officeDocument/2006/relationships/image" Target="media/image3.emf"/><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4908</Words>
  <Characters>23945</Characters>
  <Application>Microsoft Office Word</Application>
  <DocSecurity>0</DocSecurity>
  <Lines>199</Lines>
  <Paragraphs>57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2022-11-07T11:53:00Z</dcterms:created>
  <dcterms:modified xsi:type="dcterms:W3CDTF">2022-11-07T11:53:00Z</dcterms:modified>
</cp:coreProperties>
</file>